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284D8" w14:textId="77777777" w:rsidR="002D27BF" w:rsidRPr="0083188A" w:rsidRDefault="002D27BF" w:rsidP="002D27BF">
      <w:pPr>
        <w:rPr>
          <w:sz w:val="22"/>
          <w:szCs w:val="22"/>
        </w:rPr>
      </w:pPr>
      <w:r w:rsidRPr="0083188A">
        <w:rPr>
          <w:noProof/>
          <w:sz w:val="22"/>
          <w:szCs w:val="22"/>
        </w:rPr>
        <w:drawing>
          <wp:anchor distT="0" distB="0" distL="114300" distR="114300" simplePos="0" relativeHeight="251665408" behindDoc="1" locked="0" layoutInCell="1" allowOverlap="1" wp14:anchorId="2F7F6177" wp14:editId="5CDFA18B">
            <wp:simplePos x="0" y="0"/>
            <wp:positionH relativeFrom="column">
              <wp:posOffset>1186383</wp:posOffset>
            </wp:positionH>
            <wp:positionV relativeFrom="paragraph">
              <wp:posOffset>0</wp:posOffset>
            </wp:positionV>
            <wp:extent cx="4105275" cy="733425"/>
            <wp:effectExtent l="0" t="0" r="0" b="3175"/>
            <wp:wrapTight wrapText="bothSides">
              <wp:wrapPolygon edited="0">
                <wp:start x="0" y="0"/>
                <wp:lineTo x="0" y="21319"/>
                <wp:lineTo x="21516" y="21319"/>
                <wp:lineTo x="215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105275" cy="733425"/>
                    </a:xfrm>
                    <a:prstGeom prst="rect">
                      <a:avLst/>
                    </a:prstGeom>
                    <a:noFill/>
                    <a:ln w="9525">
                      <a:noFill/>
                      <a:miter lim="800000"/>
                      <a:headEnd/>
                      <a:tailEnd/>
                    </a:ln>
                  </pic:spPr>
                </pic:pic>
              </a:graphicData>
            </a:graphic>
          </wp:anchor>
        </w:drawing>
      </w:r>
      <w:r w:rsidRPr="0083188A">
        <w:rPr>
          <w:sz w:val="22"/>
          <w:szCs w:val="22"/>
          <w:lang w:val="en-CA"/>
        </w:rPr>
        <w:fldChar w:fldCharType="begin"/>
      </w:r>
      <w:r w:rsidRPr="0083188A">
        <w:rPr>
          <w:sz w:val="22"/>
          <w:szCs w:val="22"/>
          <w:lang w:val="en-CA"/>
        </w:rPr>
        <w:instrText xml:space="preserve"> SEQ CHAPTER \h \r 1</w:instrText>
      </w:r>
      <w:r w:rsidRPr="0083188A">
        <w:rPr>
          <w:sz w:val="22"/>
          <w:szCs w:val="22"/>
          <w:lang w:val="en-CA"/>
        </w:rPr>
        <w:fldChar w:fldCharType="end"/>
      </w:r>
    </w:p>
    <w:p w14:paraId="3F0F48C8" w14:textId="77777777" w:rsidR="002D27BF" w:rsidRPr="0083188A" w:rsidRDefault="002D27BF" w:rsidP="002D27BF">
      <w:pPr>
        <w:tabs>
          <w:tab w:val="left" w:pos="720"/>
          <w:tab w:val="left" w:pos="1440"/>
          <w:tab w:val="left" w:pos="2160"/>
          <w:tab w:val="left" w:pos="2880"/>
          <w:tab w:val="left" w:pos="3600"/>
          <w:tab w:val="left" w:pos="4320"/>
        </w:tabs>
        <w:ind w:left="4320" w:hanging="4320"/>
        <w:jc w:val="both"/>
        <w:rPr>
          <w:sz w:val="22"/>
          <w:szCs w:val="22"/>
        </w:rPr>
      </w:pPr>
    </w:p>
    <w:p w14:paraId="4867F33A" w14:textId="77777777" w:rsidR="002D27BF" w:rsidRPr="0083188A" w:rsidRDefault="002D27BF" w:rsidP="002D27BF">
      <w:pPr>
        <w:tabs>
          <w:tab w:val="left" w:pos="720"/>
          <w:tab w:val="left" w:pos="1440"/>
          <w:tab w:val="left" w:pos="2160"/>
          <w:tab w:val="left" w:pos="2880"/>
          <w:tab w:val="left" w:pos="3600"/>
          <w:tab w:val="left" w:pos="4320"/>
        </w:tabs>
        <w:ind w:left="4320" w:hanging="4320"/>
        <w:jc w:val="both"/>
        <w:rPr>
          <w:sz w:val="22"/>
          <w:szCs w:val="22"/>
        </w:rPr>
      </w:pPr>
    </w:p>
    <w:p w14:paraId="56EAD85A" w14:textId="77777777" w:rsidR="002D27BF" w:rsidRPr="0083188A" w:rsidRDefault="002D27BF" w:rsidP="002D27BF">
      <w:pPr>
        <w:tabs>
          <w:tab w:val="left" w:pos="720"/>
          <w:tab w:val="left" w:pos="1440"/>
          <w:tab w:val="left" w:pos="2160"/>
          <w:tab w:val="left" w:pos="2880"/>
          <w:tab w:val="left" w:pos="3600"/>
          <w:tab w:val="left" w:pos="4320"/>
        </w:tabs>
        <w:jc w:val="both"/>
        <w:rPr>
          <w:sz w:val="22"/>
          <w:szCs w:val="22"/>
        </w:rPr>
      </w:pPr>
    </w:p>
    <w:p w14:paraId="0A7ADE33" w14:textId="77777777" w:rsidR="002D27BF" w:rsidRPr="0083188A" w:rsidRDefault="002D27BF" w:rsidP="002D27BF">
      <w:pPr>
        <w:tabs>
          <w:tab w:val="left" w:pos="720"/>
          <w:tab w:val="left" w:pos="1440"/>
          <w:tab w:val="left" w:pos="2160"/>
          <w:tab w:val="left" w:pos="2880"/>
          <w:tab w:val="left" w:pos="3600"/>
          <w:tab w:val="left" w:pos="4320"/>
        </w:tabs>
        <w:jc w:val="both"/>
        <w:rPr>
          <w:sz w:val="22"/>
          <w:szCs w:val="22"/>
        </w:rPr>
      </w:pPr>
    </w:p>
    <w:p w14:paraId="26AAF46A" w14:textId="77777777" w:rsidR="002D27BF" w:rsidRPr="0083188A" w:rsidRDefault="002D27BF" w:rsidP="002D27BF">
      <w:pPr>
        <w:tabs>
          <w:tab w:val="left" w:pos="720"/>
          <w:tab w:val="left" w:pos="1440"/>
          <w:tab w:val="left" w:pos="2160"/>
          <w:tab w:val="left" w:pos="2880"/>
          <w:tab w:val="left" w:pos="3600"/>
          <w:tab w:val="left" w:pos="4320"/>
        </w:tabs>
        <w:jc w:val="both"/>
        <w:rPr>
          <w:sz w:val="22"/>
          <w:szCs w:val="22"/>
        </w:rPr>
      </w:pPr>
    </w:p>
    <w:p w14:paraId="076F4E98" w14:textId="77777777" w:rsidR="002D27BF" w:rsidRPr="0083188A" w:rsidRDefault="002D27BF" w:rsidP="002D27BF">
      <w:pPr>
        <w:rPr>
          <w:sz w:val="21"/>
          <w:szCs w:val="21"/>
        </w:rPr>
      </w:pPr>
    </w:p>
    <w:p w14:paraId="5426C6A7" w14:textId="17D968AC" w:rsidR="002D27BF" w:rsidRPr="0083188A" w:rsidRDefault="002D27BF" w:rsidP="002D27BF">
      <w:pPr>
        <w:jc w:val="center"/>
        <w:rPr>
          <w:b/>
          <w:bCs/>
          <w:sz w:val="22"/>
          <w:szCs w:val="22"/>
        </w:rPr>
      </w:pPr>
      <w:r w:rsidRPr="0083188A">
        <w:rPr>
          <w:b/>
          <w:bCs/>
          <w:sz w:val="22"/>
          <w:szCs w:val="22"/>
        </w:rPr>
        <w:t>COURSE INFORMATION</w:t>
      </w:r>
    </w:p>
    <w:p w14:paraId="543509C4" w14:textId="77777777" w:rsidR="00896625" w:rsidRPr="00896625" w:rsidRDefault="00896625" w:rsidP="00896625">
      <w:pPr>
        <w:rPr>
          <w:color w:val="000000" w:themeColor="text1"/>
          <w:sz w:val="22"/>
          <w:szCs w:val="22"/>
        </w:rPr>
      </w:pPr>
    </w:p>
    <w:p w14:paraId="11C48DA1" w14:textId="182063AF" w:rsidR="00896625" w:rsidRPr="00896625" w:rsidRDefault="00896625" w:rsidP="00896625">
      <w:pPr>
        <w:rPr>
          <w:color w:val="000000" w:themeColor="text1"/>
          <w:sz w:val="22"/>
          <w:szCs w:val="22"/>
        </w:rPr>
      </w:pPr>
      <w:r w:rsidRPr="00896625">
        <w:rPr>
          <w:color w:val="000000" w:themeColor="text1"/>
          <w:sz w:val="22"/>
          <w:szCs w:val="22"/>
        </w:rPr>
        <w:t>Principles of Chemistry Lab I   CP 21</w:t>
      </w:r>
      <w:r>
        <w:rPr>
          <w:color w:val="000000" w:themeColor="text1"/>
          <w:sz w:val="22"/>
          <w:szCs w:val="22"/>
        </w:rPr>
        <w:t>2</w:t>
      </w:r>
      <w:r w:rsidRPr="00896625">
        <w:rPr>
          <w:color w:val="000000" w:themeColor="text1"/>
          <w:sz w:val="22"/>
          <w:szCs w:val="22"/>
        </w:rPr>
        <w:t>1  Section:</w:t>
      </w:r>
      <w:r w:rsidRPr="00896625">
        <w:rPr>
          <w:sz w:val="22"/>
          <w:szCs w:val="22"/>
        </w:rPr>
        <w:t xml:space="preserve"> L7</w:t>
      </w:r>
      <w:r>
        <w:rPr>
          <w:sz w:val="22"/>
          <w:szCs w:val="22"/>
        </w:rPr>
        <w:t>A</w:t>
      </w:r>
      <w:r w:rsidRPr="00896625">
        <w:rPr>
          <w:color w:val="000000" w:themeColor="text1"/>
          <w:sz w:val="22"/>
          <w:szCs w:val="22"/>
        </w:rPr>
        <w:t xml:space="preserve">                           </w:t>
      </w:r>
      <w:r>
        <w:rPr>
          <w:color w:val="000000" w:themeColor="text1"/>
          <w:sz w:val="22"/>
          <w:szCs w:val="22"/>
        </w:rPr>
        <w:t xml:space="preserve">     </w:t>
      </w:r>
      <w:r w:rsidRPr="00896625">
        <w:rPr>
          <w:color w:val="000000" w:themeColor="text1"/>
          <w:sz w:val="22"/>
          <w:szCs w:val="22"/>
        </w:rPr>
        <w:t>SUMMER 2023</w:t>
      </w:r>
      <w:r w:rsidRPr="00896625">
        <w:rPr>
          <w:color w:val="000000"/>
          <w:sz w:val="22"/>
          <w:szCs w:val="22"/>
          <w:shd w:val="clear" w:color="auto" w:fill="FFFFFF"/>
        </w:rPr>
        <w:t xml:space="preserve">   </w:t>
      </w:r>
      <w:r>
        <w:rPr>
          <w:color w:val="000000"/>
          <w:sz w:val="22"/>
          <w:szCs w:val="22"/>
          <w:shd w:val="clear" w:color="auto" w:fill="FFFFFF"/>
          <w:lang w:eastAsia="zh-CN"/>
        </w:rPr>
        <w:t>MAY</w:t>
      </w:r>
      <w:r w:rsidRPr="00896625">
        <w:rPr>
          <w:color w:val="000000"/>
          <w:sz w:val="22"/>
          <w:szCs w:val="22"/>
          <w:shd w:val="clear" w:color="auto" w:fill="FFFFFF"/>
          <w:lang w:eastAsia="zh-CN"/>
        </w:rPr>
        <w:t xml:space="preserve"> </w:t>
      </w:r>
      <w:r>
        <w:rPr>
          <w:color w:val="000000"/>
          <w:sz w:val="22"/>
          <w:szCs w:val="22"/>
          <w:shd w:val="clear" w:color="auto" w:fill="FFFFFF"/>
          <w:lang w:eastAsia="zh-CN"/>
        </w:rPr>
        <w:t>30</w:t>
      </w:r>
      <w:r w:rsidRPr="00896625">
        <w:rPr>
          <w:color w:val="000000"/>
          <w:sz w:val="22"/>
          <w:szCs w:val="22"/>
          <w:shd w:val="clear" w:color="auto" w:fill="FFFFFF"/>
          <w:lang w:eastAsia="zh-CN"/>
        </w:rPr>
        <w:t xml:space="preserve"> – </w:t>
      </w:r>
      <w:r>
        <w:rPr>
          <w:color w:val="000000"/>
          <w:sz w:val="22"/>
          <w:szCs w:val="22"/>
          <w:shd w:val="clear" w:color="auto" w:fill="FFFFFF"/>
          <w:lang w:eastAsia="zh-CN"/>
        </w:rPr>
        <w:t>JUNE</w:t>
      </w:r>
      <w:r w:rsidRPr="00896625">
        <w:rPr>
          <w:color w:val="000000"/>
          <w:sz w:val="22"/>
          <w:szCs w:val="22"/>
          <w:shd w:val="clear" w:color="auto" w:fill="FFFFFF"/>
          <w:lang w:eastAsia="zh-CN"/>
        </w:rPr>
        <w:t xml:space="preserve"> </w:t>
      </w:r>
      <w:r>
        <w:rPr>
          <w:color w:val="000000"/>
          <w:sz w:val="22"/>
          <w:szCs w:val="22"/>
          <w:shd w:val="clear" w:color="auto" w:fill="FFFFFF"/>
          <w:lang w:eastAsia="zh-CN"/>
        </w:rPr>
        <w:t>29</w:t>
      </w:r>
    </w:p>
    <w:p w14:paraId="3C7A22C5" w14:textId="3A0BF521" w:rsidR="00896625" w:rsidRPr="00896625" w:rsidRDefault="00896625" w:rsidP="00896625">
      <w:pPr>
        <w:rPr>
          <w:sz w:val="22"/>
          <w:szCs w:val="22"/>
          <w:lang w:val="de-DE"/>
        </w:rPr>
      </w:pPr>
      <w:proofErr w:type="spellStart"/>
      <w:r w:rsidRPr="00896625">
        <w:rPr>
          <w:sz w:val="22"/>
          <w:szCs w:val="22"/>
          <w:lang w:val="de-DE"/>
        </w:rPr>
        <w:t>Credits</w:t>
      </w:r>
      <w:proofErr w:type="spellEnd"/>
      <w:r w:rsidRPr="00896625">
        <w:rPr>
          <w:sz w:val="22"/>
          <w:szCs w:val="22"/>
          <w:lang w:val="de-DE"/>
        </w:rPr>
        <w:t>: 1.000   CRN: 351</w:t>
      </w:r>
      <w:r>
        <w:rPr>
          <w:sz w:val="22"/>
          <w:szCs w:val="22"/>
          <w:lang w:val="de-DE"/>
        </w:rPr>
        <w:t>41</w:t>
      </w:r>
      <w:r w:rsidRPr="00896625">
        <w:rPr>
          <w:sz w:val="22"/>
          <w:szCs w:val="22"/>
          <w:lang w:val="de-DE"/>
        </w:rPr>
        <w:t xml:space="preserve">                                                                       </w:t>
      </w:r>
      <w:r>
        <w:rPr>
          <w:sz w:val="22"/>
          <w:szCs w:val="22"/>
          <w:lang w:val="de-DE"/>
        </w:rPr>
        <w:t xml:space="preserve">  </w:t>
      </w:r>
      <w:r w:rsidRPr="00896625">
        <w:rPr>
          <w:sz w:val="22"/>
          <w:szCs w:val="22"/>
          <w:lang w:val="de-DE"/>
        </w:rPr>
        <w:t xml:space="preserve">         </w:t>
      </w:r>
      <w:r>
        <w:rPr>
          <w:sz w:val="22"/>
          <w:szCs w:val="22"/>
          <w:lang w:val="de-DE"/>
        </w:rPr>
        <w:t xml:space="preserve">    </w:t>
      </w:r>
      <w:r w:rsidRPr="00896625">
        <w:rPr>
          <w:color w:val="000000"/>
          <w:sz w:val="22"/>
          <w:szCs w:val="22"/>
          <w:shd w:val="clear" w:color="auto" w:fill="FFFFFF"/>
          <w:lang w:val="de-DE" w:eastAsia="zh-CN"/>
        </w:rPr>
        <w:t>M/T/W    01:00 pm – 04:30 pm</w:t>
      </w:r>
      <w:r w:rsidRPr="00896625">
        <w:rPr>
          <w:color w:val="000000" w:themeColor="text1"/>
          <w:sz w:val="22"/>
          <w:szCs w:val="22"/>
          <w:lang w:val="de-DE"/>
        </w:rPr>
        <w:t xml:space="preserve">                                              </w:t>
      </w:r>
    </w:p>
    <w:p w14:paraId="3494ABC5" w14:textId="0DA751AE" w:rsidR="00896625" w:rsidRPr="00896625" w:rsidRDefault="00896625" w:rsidP="00896625">
      <w:pPr>
        <w:rPr>
          <w:sz w:val="22"/>
          <w:szCs w:val="22"/>
          <w:lang w:eastAsia="zh-CN"/>
        </w:rPr>
      </w:pPr>
      <w:r w:rsidRPr="00896625">
        <w:rPr>
          <w:sz w:val="22"/>
          <w:szCs w:val="22"/>
        </w:rPr>
        <w:t xml:space="preserve">Instructor: Dr. Jim Dimitrakopoulos                                                                               </w:t>
      </w:r>
      <w:r>
        <w:rPr>
          <w:sz w:val="22"/>
          <w:szCs w:val="22"/>
        </w:rPr>
        <w:t xml:space="preserve">  </w:t>
      </w:r>
      <w:r w:rsidRPr="00896625">
        <w:rPr>
          <w:sz w:val="22"/>
          <w:szCs w:val="22"/>
        </w:rPr>
        <w:t>Classroom: NATCSI S-102</w:t>
      </w:r>
    </w:p>
    <w:p w14:paraId="468E73FE" w14:textId="77777777" w:rsidR="00896625" w:rsidRPr="00896625" w:rsidRDefault="00896625" w:rsidP="00896625">
      <w:pPr>
        <w:tabs>
          <w:tab w:val="left" w:pos="720"/>
          <w:tab w:val="left" w:pos="1440"/>
          <w:tab w:val="left" w:pos="2160"/>
          <w:tab w:val="left" w:pos="2880"/>
          <w:tab w:val="left" w:pos="3600"/>
          <w:tab w:val="left" w:pos="4320"/>
          <w:tab w:val="left" w:pos="5040"/>
          <w:tab w:val="left" w:pos="5760"/>
          <w:tab w:val="left" w:pos="6480"/>
          <w:tab w:val="left" w:pos="6840"/>
        </w:tabs>
        <w:ind w:left="6570" w:hanging="6570"/>
        <w:rPr>
          <w:sz w:val="22"/>
          <w:szCs w:val="22"/>
        </w:rPr>
      </w:pPr>
      <w:r w:rsidRPr="00896625">
        <w:rPr>
          <w:iCs/>
          <w:sz w:val="22"/>
          <w:szCs w:val="22"/>
        </w:rPr>
        <w:t>Email:</w:t>
      </w:r>
      <w:r w:rsidRPr="00896625">
        <w:rPr>
          <w:sz w:val="22"/>
          <w:szCs w:val="22"/>
        </w:rPr>
        <w:t xml:space="preserve">  </w:t>
      </w:r>
      <w:hyperlink r:id="rId10" w:history="1">
        <w:r w:rsidRPr="00896625">
          <w:rPr>
            <w:rStyle w:val="Hyperlink"/>
            <w:iCs/>
            <w:sz w:val="22"/>
            <w:szCs w:val="22"/>
          </w:rPr>
          <w:t>Dimitrakopoulosj@oldwestbury.edu</w:t>
        </w:r>
      </w:hyperlink>
      <w:r w:rsidRPr="00896625">
        <w:rPr>
          <w:sz w:val="22"/>
          <w:szCs w:val="22"/>
        </w:rPr>
        <w:t xml:space="preserve"> </w:t>
      </w:r>
    </w:p>
    <w:p w14:paraId="62049F6D" w14:textId="77777777" w:rsidR="00896625" w:rsidRPr="00896625" w:rsidRDefault="00896625" w:rsidP="00896625">
      <w:pPr>
        <w:tabs>
          <w:tab w:val="left" w:pos="720"/>
          <w:tab w:val="left" w:pos="1440"/>
          <w:tab w:val="left" w:pos="2160"/>
          <w:tab w:val="left" w:pos="2880"/>
          <w:tab w:val="left" w:pos="3600"/>
          <w:tab w:val="left" w:pos="4320"/>
          <w:tab w:val="left" w:pos="5040"/>
          <w:tab w:val="left" w:pos="5760"/>
          <w:tab w:val="left" w:pos="6480"/>
          <w:tab w:val="left" w:pos="6840"/>
        </w:tabs>
        <w:ind w:left="6570" w:hanging="6570"/>
        <w:rPr>
          <w:sz w:val="22"/>
          <w:szCs w:val="22"/>
        </w:rPr>
      </w:pPr>
      <w:r w:rsidRPr="00896625">
        <w:rPr>
          <w:sz w:val="22"/>
          <w:szCs w:val="22"/>
        </w:rPr>
        <w:t>Office:</w:t>
      </w:r>
      <w:r w:rsidRPr="00896625">
        <w:rPr>
          <w:sz w:val="22"/>
          <w:szCs w:val="22"/>
        </w:rPr>
        <w:tab/>
        <w:t xml:space="preserve">NSB 246 </w:t>
      </w:r>
      <w:r w:rsidRPr="00896625">
        <w:rPr>
          <w:sz w:val="22"/>
          <w:szCs w:val="22"/>
        </w:rPr>
        <w:tab/>
        <w:t xml:space="preserve">        </w:t>
      </w:r>
      <w:r w:rsidRPr="00896625">
        <w:rPr>
          <w:sz w:val="22"/>
          <w:szCs w:val="22"/>
        </w:rPr>
        <w:tab/>
        <w:t xml:space="preserve">      </w:t>
      </w:r>
    </w:p>
    <w:p w14:paraId="666515BA" w14:textId="77777777" w:rsidR="00896625" w:rsidRPr="00896625" w:rsidRDefault="00896625" w:rsidP="00896625">
      <w:pPr>
        <w:tabs>
          <w:tab w:val="left" w:pos="720"/>
          <w:tab w:val="left" w:pos="1440"/>
          <w:tab w:val="left" w:pos="2160"/>
          <w:tab w:val="left" w:pos="2880"/>
          <w:tab w:val="left" w:pos="3600"/>
          <w:tab w:val="left" w:pos="4320"/>
          <w:tab w:val="left" w:pos="5040"/>
          <w:tab w:val="left" w:pos="5760"/>
          <w:tab w:val="left" w:pos="6480"/>
        </w:tabs>
        <w:ind w:left="6480" w:hanging="6480"/>
        <w:rPr>
          <w:sz w:val="22"/>
          <w:szCs w:val="22"/>
        </w:rPr>
      </w:pPr>
      <w:r w:rsidRPr="00896625">
        <w:rPr>
          <w:sz w:val="22"/>
          <w:szCs w:val="22"/>
        </w:rPr>
        <w:t>Office Hours:</w:t>
      </w:r>
      <w:r w:rsidRPr="00896625">
        <w:rPr>
          <w:i/>
          <w:iCs/>
          <w:sz w:val="22"/>
          <w:szCs w:val="22"/>
        </w:rPr>
        <w:t xml:space="preserve"> </w:t>
      </w:r>
      <w:r w:rsidRPr="00896625">
        <w:rPr>
          <w:color w:val="000000"/>
          <w:sz w:val="22"/>
          <w:szCs w:val="22"/>
          <w:shd w:val="clear" w:color="auto" w:fill="FFFFFF"/>
          <w:lang w:val="de-DE" w:eastAsia="zh-CN"/>
        </w:rPr>
        <w:t>M/T/W/R 12:00 pm – 1:00 pm</w:t>
      </w:r>
      <w:r w:rsidRPr="00896625">
        <w:rPr>
          <w:color w:val="000000" w:themeColor="text1"/>
          <w:sz w:val="22"/>
          <w:szCs w:val="22"/>
          <w:lang w:val="de-DE"/>
        </w:rPr>
        <w:t xml:space="preserve">                                              </w:t>
      </w:r>
    </w:p>
    <w:p w14:paraId="28640A5C" w14:textId="77777777" w:rsidR="005F765A" w:rsidRPr="0083188A" w:rsidRDefault="005F765A" w:rsidP="009B7475">
      <w:pPr>
        <w:spacing w:before="120" w:after="120"/>
        <w:jc w:val="both"/>
        <w:rPr>
          <w:b/>
          <w:sz w:val="22"/>
          <w:szCs w:val="22"/>
        </w:rPr>
      </w:pPr>
    </w:p>
    <w:p w14:paraId="6ACD1756" w14:textId="763953FD" w:rsidR="00A13E5E" w:rsidRPr="0083188A" w:rsidRDefault="00A13E5E" w:rsidP="009B7475">
      <w:pPr>
        <w:spacing w:before="120" w:after="120"/>
        <w:jc w:val="both"/>
        <w:rPr>
          <w:b/>
          <w:sz w:val="22"/>
          <w:szCs w:val="22"/>
        </w:rPr>
      </w:pPr>
      <w:r w:rsidRPr="0083188A">
        <w:rPr>
          <w:b/>
          <w:sz w:val="22"/>
          <w:szCs w:val="22"/>
        </w:rPr>
        <w:t>Required Materials:</w:t>
      </w:r>
    </w:p>
    <w:p w14:paraId="02E26A98" w14:textId="4EC13EF5" w:rsidR="002D27BF" w:rsidRDefault="002D27BF" w:rsidP="002D27BF">
      <w:pPr>
        <w:pStyle w:val="ListParagraph"/>
        <w:widowControl/>
        <w:numPr>
          <w:ilvl w:val="0"/>
          <w:numId w:val="18"/>
        </w:numPr>
        <w:spacing w:before="100" w:beforeAutospacing="1" w:after="100" w:afterAutospacing="1"/>
        <w:rPr>
          <w:rFonts w:ascii="Times New Roman" w:hAnsi="Times New Roman" w:cs="Times New Roman"/>
          <w:sz w:val="22"/>
          <w:szCs w:val="22"/>
        </w:rPr>
      </w:pPr>
      <w:r w:rsidRPr="0083188A">
        <w:rPr>
          <w:rFonts w:ascii="Times New Roman" w:hAnsi="Times New Roman" w:cs="Times New Roman"/>
          <w:sz w:val="22"/>
          <w:szCs w:val="22"/>
        </w:rPr>
        <w:t xml:space="preserve">Experiment handouts will be posted on </w:t>
      </w:r>
      <w:r w:rsidR="0000060B" w:rsidRPr="0000060B">
        <w:rPr>
          <w:rFonts w:ascii="Times New Roman" w:hAnsi="Times New Roman" w:cs="Times New Roman"/>
          <w:b/>
          <w:bCs/>
          <w:sz w:val="22"/>
          <w:szCs w:val="22"/>
        </w:rPr>
        <w:t>Brightspace</w:t>
      </w:r>
      <w:r w:rsidRPr="0083188A">
        <w:rPr>
          <w:rFonts w:ascii="Times New Roman" w:hAnsi="Times New Roman" w:cs="Times New Roman"/>
          <w:sz w:val="22"/>
          <w:szCs w:val="22"/>
        </w:rPr>
        <w:t>.</w:t>
      </w:r>
    </w:p>
    <w:p w14:paraId="431FEAB6" w14:textId="77777777" w:rsidR="002D27BF" w:rsidRPr="0083188A" w:rsidRDefault="002D27BF" w:rsidP="002D27BF">
      <w:pPr>
        <w:pStyle w:val="ListParagraph"/>
        <w:widowControl/>
        <w:numPr>
          <w:ilvl w:val="0"/>
          <w:numId w:val="18"/>
        </w:numPr>
        <w:spacing w:before="100" w:beforeAutospacing="1" w:after="100" w:afterAutospacing="1"/>
        <w:rPr>
          <w:rFonts w:ascii="Times New Roman" w:hAnsi="Times New Roman" w:cs="Times New Roman"/>
          <w:sz w:val="22"/>
          <w:szCs w:val="22"/>
        </w:rPr>
      </w:pPr>
      <w:r w:rsidRPr="0083188A">
        <w:rPr>
          <w:rFonts w:ascii="Times New Roman" w:hAnsi="Times New Roman" w:cs="Times New Roman"/>
          <w:bCs/>
          <w:sz w:val="22"/>
          <w:szCs w:val="22"/>
        </w:rPr>
        <w:t xml:space="preserve">PhET simulations: </w:t>
      </w:r>
      <w:hyperlink r:id="rId11" w:history="1">
        <w:r w:rsidRPr="0083188A">
          <w:rPr>
            <w:rStyle w:val="Hyperlink"/>
            <w:rFonts w:ascii="Times New Roman" w:hAnsi="Times New Roman" w:cs="Times New Roman"/>
            <w:bCs/>
            <w:sz w:val="22"/>
            <w:szCs w:val="22"/>
          </w:rPr>
          <w:t>https://phet.colorado.edu/</w:t>
        </w:r>
      </w:hyperlink>
    </w:p>
    <w:p w14:paraId="66181D2F" w14:textId="006EFA7B" w:rsidR="00287110" w:rsidRPr="003F133B" w:rsidRDefault="00B37322" w:rsidP="003F133B">
      <w:pPr>
        <w:spacing w:before="100" w:beforeAutospacing="1" w:after="100" w:afterAutospacing="1"/>
        <w:rPr>
          <w:sz w:val="22"/>
          <w:szCs w:val="22"/>
        </w:rPr>
      </w:pPr>
      <w:r w:rsidRPr="003F133B">
        <w:rPr>
          <w:b/>
          <w:sz w:val="22"/>
          <w:szCs w:val="22"/>
        </w:rPr>
        <w:t>Course description:</w:t>
      </w:r>
      <w:r w:rsidRPr="003F133B">
        <w:rPr>
          <w:sz w:val="22"/>
          <w:szCs w:val="22"/>
        </w:rPr>
        <w:t xml:space="preserve"> </w:t>
      </w:r>
    </w:p>
    <w:p w14:paraId="230E5944" w14:textId="6FA74CF8" w:rsidR="00C376D6" w:rsidRDefault="00B37322" w:rsidP="006D0141">
      <w:pPr>
        <w:spacing w:before="100" w:beforeAutospacing="1" w:after="100" w:afterAutospacing="1"/>
        <w:rPr>
          <w:sz w:val="22"/>
          <w:szCs w:val="22"/>
        </w:rPr>
      </w:pPr>
      <w:r w:rsidRPr="0083188A">
        <w:rPr>
          <w:sz w:val="22"/>
          <w:szCs w:val="22"/>
        </w:rPr>
        <w:t xml:space="preserve">CP 2121 </w:t>
      </w:r>
      <w:r w:rsidR="000707D8" w:rsidRPr="0083188A">
        <w:rPr>
          <w:sz w:val="22"/>
          <w:szCs w:val="22"/>
        </w:rPr>
        <w:t>is designed to illustrate the concepts of Principles of Chemistry I (CP 2120). This course emphasizes the basic chemical concepts, quantitative laboratory skills, descriptive chemistry, and development of scientific report writing skills.</w:t>
      </w:r>
      <w:r w:rsidR="00283726" w:rsidRPr="0083188A">
        <w:rPr>
          <w:sz w:val="22"/>
          <w:szCs w:val="22"/>
        </w:rPr>
        <w:t xml:space="preserve"> 3-hour-</w:t>
      </w:r>
      <w:r w:rsidR="000707D8" w:rsidRPr="0083188A">
        <w:rPr>
          <w:sz w:val="22"/>
          <w:szCs w:val="22"/>
        </w:rPr>
        <w:t xml:space="preserve">laboratory </w:t>
      </w:r>
      <w:r w:rsidR="00A566B1" w:rsidRPr="0083188A">
        <w:rPr>
          <w:sz w:val="22"/>
          <w:szCs w:val="22"/>
        </w:rPr>
        <w:t xml:space="preserve">three </w:t>
      </w:r>
      <w:r w:rsidR="000707D8" w:rsidRPr="0083188A">
        <w:rPr>
          <w:sz w:val="22"/>
          <w:szCs w:val="22"/>
        </w:rPr>
        <w:t xml:space="preserve">per week </w:t>
      </w:r>
      <w:r w:rsidR="00283726" w:rsidRPr="0083188A">
        <w:rPr>
          <w:sz w:val="22"/>
          <w:szCs w:val="22"/>
        </w:rPr>
        <w:t>is</w:t>
      </w:r>
      <w:r w:rsidR="000707D8" w:rsidRPr="0083188A">
        <w:rPr>
          <w:sz w:val="22"/>
          <w:szCs w:val="22"/>
        </w:rPr>
        <w:t xml:space="preserve"> scheduled. CP 2121 is offered in conjunction with CP 2120. </w:t>
      </w:r>
      <w:r w:rsidR="009B7475" w:rsidRPr="0083188A">
        <w:rPr>
          <w:sz w:val="22"/>
          <w:szCs w:val="22"/>
        </w:rPr>
        <w:t>The</w:t>
      </w:r>
      <w:r w:rsidR="00670F30" w:rsidRPr="0083188A">
        <w:rPr>
          <w:sz w:val="22"/>
          <w:szCs w:val="22"/>
        </w:rPr>
        <w:t xml:space="preserve"> </w:t>
      </w:r>
      <w:r w:rsidR="009B7475" w:rsidRPr="0083188A">
        <w:rPr>
          <w:sz w:val="22"/>
          <w:szCs w:val="22"/>
        </w:rPr>
        <w:t>prerequisite is MA 1020, completed with grade “C” or better.</w:t>
      </w:r>
    </w:p>
    <w:p w14:paraId="51A0EBD3" w14:textId="30299962" w:rsidR="00A51E66" w:rsidRPr="00A51E66" w:rsidRDefault="00A51E66" w:rsidP="00A51E66">
      <w:pPr>
        <w:pStyle w:val="NormalWeb"/>
        <w:rPr>
          <w:b/>
          <w:bCs/>
          <w:color w:val="000000"/>
          <w:sz w:val="22"/>
          <w:szCs w:val="22"/>
        </w:rPr>
      </w:pPr>
      <w:r w:rsidRPr="00A51E66">
        <w:rPr>
          <w:b/>
          <w:bCs/>
          <w:color w:val="000000"/>
          <w:sz w:val="22"/>
          <w:szCs w:val="22"/>
        </w:rPr>
        <w:t>B</w:t>
      </w:r>
      <w:r w:rsidR="0000060B">
        <w:rPr>
          <w:b/>
          <w:bCs/>
          <w:color w:val="000000"/>
          <w:sz w:val="22"/>
          <w:szCs w:val="22"/>
        </w:rPr>
        <w:t>rightspace</w:t>
      </w:r>
      <w:r w:rsidRPr="00A51E66">
        <w:rPr>
          <w:b/>
          <w:bCs/>
          <w:color w:val="000000"/>
          <w:sz w:val="22"/>
          <w:szCs w:val="22"/>
        </w:rPr>
        <w:t xml:space="preserve"> and E-mail</w:t>
      </w:r>
    </w:p>
    <w:p w14:paraId="2583D5FF" w14:textId="78944C38" w:rsidR="00A51E66" w:rsidRPr="00A51E66" w:rsidRDefault="00A51E66" w:rsidP="00A51E66">
      <w:pPr>
        <w:pStyle w:val="NormalWeb"/>
        <w:rPr>
          <w:color w:val="000000"/>
          <w:sz w:val="22"/>
          <w:szCs w:val="22"/>
        </w:rPr>
      </w:pPr>
      <w:r w:rsidRPr="00A51E66">
        <w:rPr>
          <w:color w:val="000000"/>
          <w:sz w:val="22"/>
          <w:szCs w:val="22"/>
        </w:rPr>
        <w:t xml:space="preserve">I will communicate with your through your </w:t>
      </w:r>
      <w:r w:rsidRPr="00A51E66">
        <w:rPr>
          <w:b/>
          <w:bCs/>
          <w:color w:val="000000"/>
          <w:sz w:val="22"/>
          <w:szCs w:val="22"/>
        </w:rPr>
        <w:t xml:space="preserve">Old Westbury email </w:t>
      </w:r>
      <w:r>
        <w:rPr>
          <w:b/>
          <w:bCs/>
          <w:color w:val="000000"/>
          <w:sz w:val="22"/>
          <w:szCs w:val="22"/>
        </w:rPr>
        <w:t>(I will not use private email addresses or email address</w:t>
      </w:r>
      <w:r w:rsidR="001B7640">
        <w:rPr>
          <w:b/>
          <w:bCs/>
          <w:color w:val="000000"/>
          <w:sz w:val="22"/>
          <w:szCs w:val="22"/>
        </w:rPr>
        <w:t>es</w:t>
      </w:r>
      <w:r>
        <w:rPr>
          <w:b/>
          <w:bCs/>
          <w:color w:val="000000"/>
          <w:sz w:val="22"/>
          <w:szCs w:val="22"/>
        </w:rPr>
        <w:t xml:space="preserve"> from other colleges) </w:t>
      </w:r>
      <w:r w:rsidRPr="00A51E66">
        <w:rPr>
          <w:b/>
          <w:bCs/>
          <w:color w:val="000000"/>
          <w:sz w:val="22"/>
          <w:szCs w:val="22"/>
        </w:rPr>
        <w:t>and B</w:t>
      </w:r>
      <w:r w:rsidR="0000060B">
        <w:rPr>
          <w:b/>
          <w:bCs/>
          <w:color w:val="000000"/>
          <w:sz w:val="22"/>
          <w:szCs w:val="22"/>
        </w:rPr>
        <w:t>rightspace</w:t>
      </w:r>
      <w:r w:rsidRPr="00A51E66">
        <w:rPr>
          <w:b/>
          <w:bCs/>
          <w:color w:val="000000"/>
          <w:sz w:val="22"/>
          <w:szCs w:val="22"/>
        </w:rPr>
        <w:t xml:space="preserve"> Announcements.</w:t>
      </w:r>
      <w:r w:rsidRPr="00A51E66">
        <w:rPr>
          <w:color w:val="000000"/>
          <w:sz w:val="22"/>
          <w:szCs w:val="22"/>
        </w:rPr>
        <w:t xml:space="preserve"> All course announcements, files, experiments, and grades will be posted on B</w:t>
      </w:r>
      <w:r w:rsidR="0000060B">
        <w:rPr>
          <w:color w:val="000000"/>
          <w:sz w:val="22"/>
          <w:szCs w:val="22"/>
        </w:rPr>
        <w:t>rightspace</w:t>
      </w:r>
      <w:r w:rsidRPr="00A51E66">
        <w:rPr>
          <w:color w:val="000000"/>
          <w:sz w:val="22"/>
          <w:szCs w:val="22"/>
        </w:rPr>
        <w:t xml:space="preserve">, accessible from the Old Westbury web site with your student login information. If you need login help for the Old Westbury intranet or help accessing course information or posting assignments, contact the computer Help Desk: IT Service Desk at </w:t>
      </w:r>
      <w:hyperlink r:id="rId12" w:history="1">
        <w:r w:rsidRPr="00A51E66">
          <w:rPr>
            <w:rStyle w:val="Hyperlink"/>
            <w:sz w:val="22"/>
            <w:szCs w:val="22"/>
          </w:rPr>
          <w:t>servicedesk@oldwestbury.edu</w:t>
        </w:r>
      </w:hyperlink>
      <w:r w:rsidRPr="00A51E66">
        <w:rPr>
          <w:color w:val="0070C0"/>
          <w:sz w:val="22"/>
          <w:szCs w:val="22"/>
        </w:rPr>
        <w:t xml:space="preserve"> </w:t>
      </w:r>
      <w:r w:rsidRPr="00A51E66">
        <w:rPr>
          <w:color w:val="000000"/>
          <w:sz w:val="22"/>
          <w:szCs w:val="22"/>
        </w:rPr>
        <w:t xml:space="preserve">or click on the </w:t>
      </w:r>
      <w:r w:rsidRPr="00A51E66">
        <w:rPr>
          <w:b/>
          <w:bCs/>
          <w:color w:val="000000"/>
          <w:sz w:val="22"/>
          <w:szCs w:val="22"/>
        </w:rPr>
        <w:t>ITS Support Icon</w:t>
      </w:r>
      <w:r w:rsidRPr="00A51E66">
        <w:rPr>
          <w:color w:val="000000"/>
          <w:sz w:val="22"/>
          <w:szCs w:val="22"/>
        </w:rPr>
        <w:t xml:space="preserve"> on the portal.</w:t>
      </w:r>
    </w:p>
    <w:p w14:paraId="0040BDE9" w14:textId="0916AB88" w:rsidR="00A51E66" w:rsidRDefault="00A51E66" w:rsidP="006D0141">
      <w:pPr>
        <w:spacing w:before="100" w:beforeAutospacing="1" w:after="100" w:afterAutospacing="1"/>
        <w:rPr>
          <w:sz w:val="22"/>
          <w:szCs w:val="22"/>
        </w:rPr>
      </w:pPr>
    </w:p>
    <w:p w14:paraId="45BF2C3D" w14:textId="521103F7" w:rsidR="00A51E66" w:rsidRDefault="00A51E66" w:rsidP="006D0141">
      <w:pPr>
        <w:spacing w:before="100" w:beforeAutospacing="1" w:after="100" w:afterAutospacing="1"/>
        <w:rPr>
          <w:sz w:val="22"/>
          <w:szCs w:val="22"/>
        </w:rPr>
      </w:pPr>
    </w:p>
    <w:p w14:paraId="71D1F278" w14:textId="1E4FDA56" w:rsidR="00A51E66" w:rsidRDefault="00A51E66" w:rsidP="006D0141">
      <w:pPr>
        <w:spacing w:before="100" w:beforeAutospacing="1" w:after="100" w:afterAutospacing="1"/>
        <w:rPr>
          <w:sz w:val="22"/>
          <w:szCs w:val="22"/>
        </w:rPr>
      </w:pPr>
    </w:p>
    <w:p w14:paraId="7877C8B7" w14:textId="265C0C84" w:rsidR="00A51E66" w:rsidRDefault="00A51E66" w:rsidP="006D0141">
      <w:pPr>
        <w:spacing w:before="100" w:beforeAutospacing="1" w:after="100" w:afterAutospacing="1"/>
        <w:rPr>
          <w:sz w:val="22"/>
          <w:szCs w:val="22"/>
        </w:rPr>
      </w:pPr>
    </w:p>
    <w:p w14:paraId="3458FD7E" w14:textId="7FACCF5F" w:rsidR="00A51E66" w:rsidRDefault="00A51E66" w:rsidP="006D0141">
      <w:pPr>
        <w:spacing w:before="100" w:beforeAutospacing="1" w:after="100" w:afterAutospacing="1"/>
        <w:rPr>
          <w:sz w:val="22"/>
          <w:szCs w:val="22"/>
        </w:rPr>
      </w:pPr>
    </w:p>
    <w:p w14:paraId="3B6E08B3" w14:textId="6C3CF049" w:rsidR="00A51E66" w:rsidRDefault="00A51E66" w:rsidP="006D0141">
      <w:pPr>
        <w:spacing w:before="100" w:beforeAutospacing="1" w:after="100" w:afterAutospacing="1"/>
        <w:rPr>
          <w:sz w:val="22"/>
          <w:szCs w:val="22"/>
        </w:rPr>
      </w:pPr>
    </w:p>
    <w:p w14:paraId="78DB08BE" w14:textId="77777777" w:rsidR="00896625" w:rsidRPr="0083188A" w:rsidRDefault="00896625" w:rsidP="006D0141">
      <w:pPr>
        <w:spacing w:before="100" w:beforeAutospacing="1" w:after="100" w:afterAutospacing="1"/>
        <w:rPr>
          <w:sz w:val="22"/>
          <w:szCs w:val="22"/>
        </w:rPr>
      </w:pPr>
    </w:p>
    <w:p w14:paraId="78834803" w14:textId="3F5D4172" w:rsidR="009028CF" w:rsidRPr="0083188A" w:rsidRDefault="009028CF" w:rsidP="006D0141">
      <w:pPr>
        <w:spacing w:before="100" w:beforeAutospacing="1" w:after="100" w:afterAutospacing="1"/>
        <w:rPr>
          <w:rFonts w:eastAsia="MS Mincho"/>
          <w:b/>
          <w:sz w:val="22"/>
          <w:szCs w:val="22"/>
        </w:rPr>
      </w:pPr>
      <w:r w:rsidRPr="0083188A">
        <w:rPr>
          <w:rFonts w:eastAsia="MS Mincho"/>
          <w:b/>
          <w:sz w:val="22"/>
          <w:szCs w:val="22"/>
        </w:rPr>
        <w:lastRenderedPageBreak/>
        <w:t>Course</w:t>
      </w:r>
      <w:r w:rsidR="007B6D0A" w:rsidRPr="0083188A">
        <w:rPr>
          <w:rFonts w:eastAsia="MS Mincho"/>
          <w:b/>
          <w:sz w:val="22"/>
          <w:szCs w:val="22"/>
        </w:rPr>
        <w:t xml:space="preserve"> l</w:t>
      </w:r>
      <w:r w:rsidRPr="0083188A">
        <w:rPr>
          <w:rFonts w:eastAsia="MS Mincho"/>
          <w:b/>
          <w:sz w:val="22"/>
          <w:szCs w:val="22"/>
        </w:rPr>
        <w:t xml:space="preserve">earning </w:t>
      </w:r>
      <w:r w:rsidR="007B6D0A" w:rsidRPr="0083188A">
        <w:rPr>
          <w:rFonts w:eastAsia="MS Mincho"/>
          <w:b/>
          <w:sz w:val="22"/>
          <w:szCs w:val="22"/>
        </w:rPr>
        <w:t>o</w:t>
      </w:r>
      <w:r w:rsidRPr="0083188A">
        <w:rPr>
          <w:rFonts w:eastAsia="MS Mincho"/>
          <w:b/>
          <w:sz w:val="22"/>
          <w:szCs w:val="22"/>
        </w:rPr>
        <w:t>bjectives/</w:t>
      </w:r>
      <w:r w:rsidR="007B6D0A" w:rsidRPr="0083188A">
        <w:rPr>
          <w:rFonts w:eastAsia="MS Mincho"/>
          <w:b/>
          <w:sz w:val="22"/>
          <w:szCs w:val="22"/>
        </w:rPr>
        <w:t>o</w:t>
      </w:r>
      <w:r w:rsidRPr="0083188A">
        <w:rPr>
          <w:rFonts w:eastAsia="MS Mincho"/>
          <w:b/>
          <w:sz w:val="22"/>
          <w:szCs w:val="22"/>
        </w:rPr>
        <w:t xml:space="preserve">utcomes: </w:t>
      </w:r>
    </w:p>
    <w:p w14:paraId="5F6E91C6" w14:textId="387E72D1" w:rsidR="00094D50" w:rsidRPr="0083188A" w:rsidRDefault="00094D50" w:rsidP="006D0141">
      <w:pPr>
        <w:pStyle w:val="NormalWeb"/>
        <w:numPr>
          <w:ilvl w:val="0"/>
          <w:numId w:val="3"/>
        </w:numPr>
        <w:shd w:val="clear" w:color="auto" w:fill="FFFFFF"/>
        <w:textAlignment w:val="baseline"/>
        <w:rPr>
          <w:sz w:val="22"/>
          <w:szCs w:val="22"/>
        </w:rPr>
      </w:pPr>
      <w:r w:rsidRPr="0083188A">
        <w:rPr>
          <w:sz w:val="22"/>
          <w:szCs w:val="22"/>
        </w:rPr>
        <w:t xml:space="preserve">To gain familiarity with the vocabulary, unifying principles and tools of chemistry. </w:t>
      </w:r>
    </w:p>
    <w:p w14:paraId="2FDB4E58" w14:textId="77777777" w:rsidR="00094D50" w:rsidRPr="0083188A" w:rsidRDefault="00094D50" w:rsidP="006D0141">
      <w:pPr>
        <w:pStyle w:val="NormalWeb"/>
        <w:numPr>
          <w:ilvl w:val="0"/>
          <w:numId w:val="3"/>
        </w:numPr>
        <w:shd w:val="clear" w:color="auto" w:fill="FFFFFF"/>
        <w:textAlignment w:val="baseline"/>
        <w:rPr>
          <w:sz w:val="22"/>
          <w:szCs w:val="22"/>
        </w:rPr>
      </w:pPr>
      <w:r w:rsidRPr="0083188A">
        <w:rPr>
          <w:sz w:val="22"/>
          <w:szCs w:val="22"/>
        </w:rPr>
        <w:t xml:space="preserve">To become familiar with conventional laboratory techniques, record their observations and measurements and draw reasoned conclusions from laboratory experiments. </w:t>
      </w:r>
    </w:p>
    <w:p w14:paraId="0B5951A6" w14:textId="77777777" w:rsidR="00094D50" w:rsidRPr="0083188A" w:rsidRDefault="00094D50" w:rsidP="006D0141">
      <w:pPr>
        <w:pStyle w:val="NormalWeb"/>
        <w:numPr>
          <w:ilvl w:val="0"/>
          <w:numId w:val="3"/>
        </w:numPr>
        <w:shd w:val="clear" w:color="auto" w:fill="FFFFFF"/>
        <w:textAlignment w:val="baseline"/>
        <w:rPr>
          <w:sz w:val="22"/>
          <w:szCs w:val="22"/>
        </w:rPr>
      </w:pPr>
      <w:r w:rsidRPr="0083188A">
        <w:rPr>
          <w:sz w:val="22"/>
          <w:szCs w:val="22"/>
        </w:rPr>
        <w:t>To improve critical thinking skills by making hypotheses and drawing conclusions based on laboratory experiments.</w:t>
      </w:r>
    </w:p>
    <w:p w14:paraId="7C9E124F" w14:textId="77777777" w:rsidR="00094D50" w:rsidRPr="0083188A" w:rsidRDefault="00094D50" w:rsidP="006D0141">
      <w:pPr>
        <w:pStyle w:val="NormalWeb"/>
        <w:numPr>
          <w:ilvl w:val="0"/>
          <w:numId w:val="3"/>
        </w:numPr>
        <w:shd w:val="clear" w:color="auto" w:fill="FFFFFF"/>
        <w:textAlignment w:val="baseline"/>
        <w:rPr>
          <w:sz w:val="22"/>
          <w:szCs w:val="22"/>
        </w:rPr>
      </w:pPr>
      <w:r w:rsidRPr="0083188A">
        <w:rPr>
          <w:sz w:val="22"/>
          <w:szCs w:val="22"/>
        </w:rPr>
        <w:t xml:space="preserve">To improve </w:t>
      </w:r>
      <w:r w:rsidR="001812D5" w:rsidRPr="0083188A">
        <w:rPr>
          <w:sz w:val="22"/>
          <w:szCs w:val="22"/>
        </w:rPr>
        <w:t xml:space="preserve">argumentative </w:t>
      </w:r>
      <w:r w:rsidRPr="0083188A">
        <w:rPr>
          <w:sz w:val="22"/>
          <w:szCs w:val="22"/>
        </w:rPr>
        <w:t>writing skills by writing weekly laboratory reports.</w:t>
      </w:r>
    </w:p>
    <w:p w14:paraId="57316C11" w14:textId="77777777" w:rsidR="00094D50" w:rsidRPr="0083188A" w:rsidRDefault="00094D50" w:rsidP="006D0141">
      <w:pPr>
        <w:pStyle w:val="NormalWeb"/>
        <w:numPr>
          <w:ilvl w:val="0"/>
          <w:numId w:val="3"/>
        </w:numPr>
        <w:shd w:val="clear" w:color="auto" w:fill="FFFFFF"/>
        <w:textAlignment w:val="baseline"/>
        <w:rPr>
          <w:sz w:val="22"/>
          <w:szCs w:val="22"/>
        </w:rPr>
      </w:pPr>
      <w:r w:rsidRPr="0083188A">
        <w:rPr>
          <w:sz w:val="22"/>
          <w:szCs w:val="22"/>
        </w:rPr>
        <w:t xml:space="preserve">To improve quantitative skills by working problems, interpreting quantitative data and creating graphical displays of scientific data. </w:t>
      </w:r>
    </w:p>
    <w:p w14:paraId="1E0B9C53" w14:textId="77777777" w:rsidR="00094D50" w:rsidRPr="0083188A" w:rsidRDefault="00094D50" w:rsidP="006D0141">
      <w:pPr>
        <w:pStyle w:val="NormalWeb"/>
        <w:numPr>
          <w:ilvl w:val="0"/>
          <w:numId w:val="3"/>
        </w:numPr>
        <w:shd w:val="clear" w:color="auto" w:fill="FFFFFF"/>
        <w:textAlignment w:val="baseline"/>
        <w:rPr>
          <w:sz w:val="22"/>
          <w:szCs w:val="22"/>
        </w:rPr>
      </w:pPr>
      <w:r w:rsidRPr="0083188A">
        <w:rPr>
          <w:sz w:val="22"/>
          <w:szCs w:val="22"/>
        </w:rPr>
        <w:t xml:space="preserve">To develop an appreciation for scientific principles and processes at work in their environment. </w:t>
      </w:r>
    </w:p>
    <w:p w14:paraId="3E78CEF4" w14:textId="77777777" w:rsidR="00094D50" w:rsidRPr="0083188A" w:rsidRDefault="00094D50" w:rsidP="006D0141">
      <w:pPr>
        <w:pStyle w:val="NormalWeb"/>
        <w:numPr>
          <w:ilvl w:val="0"/>
          <w:numId w:val="3"/>
        </w:numPr>
        <w:shd w:val="clear" w:color="auto" w:fill="FFFFFF"/>
        <w:textAlignment w:val="baseline"/>
        <w:rPr>
          <w:sz w:val="22"/>
          <w:szCs w:val="22"/>
        </w:rPr>
      </w:pPr>
      <w:r w:rsidRPr="0083188A">
        <w:rPr>
          <w:sz w:val="22"/>
          <w:szCs w:val="22"/>
        </w:rPr>
        <w:t xml:space="preserve">To understand the relationship between mathematics, science and technology. </w:t>
      </w:r>
    </w:p>
    <w:p w14:paraId="3BA84653" w14:textId="77777777" w:rsidR="00094D50" w:rsidRPr="0083188A" w:rsidRDefault="00094D50" w:rsidP="006D0141">
      <w:pPr>
        <w:pStyle w:val="NormalWeb"/>
        <w:numPr>
          <w:ilvl w:val="0"/>
          <w:numId w:val="3"/>
        </w:numPr>
        <w:shd w:val="clear" w:color="auto" w:fill="FFFFFF"/>
        <w:textAlignment w:val="baseline"/>
        <w:rPr>
          <w:sz w:val="22"/>
          <w:szCs w:val="22"/>
        </w:rPr>
      </w:pPr>
      <w:r w:rsidRPr="0083188A">
        <w:rPr>
          <w:sz w:val="22"/>
          <w:szCs w:val="22"/>
        </w:rPr>
        <w:t xml:space="preserve">To develop an appreciation for the historical setting in which scientific progress has been made. </w:t>
      </w:r>
    </w:p>
    <w:p w14:paraId="7F9A4855" w14:textId="0204261B" w:rsidR="005626AE" w:rsidRPr="001B7640" w:rsidRDefault="00094D50" w:rsidP="006D0141">
      <w:pPr>
        <w:pStyle w:val="NormalWeb"/>
        <w:numPr>
          <w:ilvl w:val="0"/>
          <w:numId w:val="3"/>
        </w:numPr>
        <w:shd w:val="clear" w:color="auto" w:fill="FFFFFF"/>
        <w:textAlignment w:val="baseline"/>
        <w:rPr>
          <w:sz w:val="22"/>
          <w:szCs w:val="22"/>
        </w:rPr>
      </w:pPr>
      <w:r w:rsidRPr="0083188A">
        <w:rPr>
          <w:sz w:val="22"/>
          <w:szCs w:val="22"/>
        </w:rPr>
        <w:t>To understand the way science influences and is influenced by forces in society.</w:t>
      </w:r>
    </w:p>
    <w:p w14:paraId="54D111CD" w14:textId="77777777" w:rsidR="002D27BF" w:rsidRPr="00C51306" w:rsidRDefault="002D27BF" w:rsidP="002D27BF">
      <w:pPr>
        <w:spacing w:before="100" w:beforeAutospacing="1" w:after="100" w:afterAutospacing="1"/>
        <w:rPr>
          <w:rFonts w:asciiTheme="minorHAnsi" w:hAnsiTheme="minorHAnsi"/>
          <w:b/>
          <w:sz w:val="22"/>
          <w:szCs w:val="22"/>
        </w:rPr>
      </w:pPr>
      <w:r w:rsidRPr="00C51306">
        <w:rPr>
          <w:rFonts w:asciiTheme="minorHAnsi" w:hAnsiTheme="minorHAnsi"/>
          <w:b/>
          <w:sz w:val="22"/>
          <w:szCs w:val="22"/>
        </w:rPr>
        <w:t>Assignments:</w:t>
      </w:r>
    </w:p>
    <w:p w14:paraId="73A4BE8F" w14:textId="77FAA551" w:rsidR="002D27BF" w:rsidRPr="00CA19E4" w:rsidRDefault="002D27BF" w:rsidP="002D27BF">
      <w:pPr>
        <w:pStyle w:val="ListParagraph"/>
        <w:widowControl/>
        <w:numPr>
          <w:ilvl w:val="0"/>
          <w:numId w:val="4"/>
        </w:numPr>
        <w:spacing w:before="100" w:beforeAutospacing="1" w:after="100" w:afterAutospacing="1"/>
        <w:rPr>
          <w:rFonts w:asciiTheme="minorHAnsi" w:hAnsiTheme="minorHAnsi" w:cs="Times New Roman"/>
          <w:sz w:val="22"/>
          <w:szCs w:val="22"/>
        </w:rPr>
      </w:pPr>
      <w:r>
        <w:rPr>
          <w:rFonts w:asciiTheme="minorHAnsi" w:hAnsiTheme="minorHAnsi" w:cs="Times New Roman"/>
          <w:sz w:val="22"/>
          <w:szCs w:val="22"/>
          <w:u w:val="single"/>
        </w:rPr>
        <w:t>Quizzes</w:t>
      </w:r>
      <w:r w:rsidRPr="00C51306">
        <w:rPr>
          <w:rFonts w:asciiTheme="minorHAnsi" w:hAnsiTheme="minorHAnsi" w:cs="Times New Roman"/>
          <w:sz w:val="22"/>
          <w:szCs w:val="22"/>
        </w:rPr>
        <w:t>:</w:t>
      </w:r>
      <w:r>
        <w:rPr>
          <w:rFonts w:asciiTheme="minorHAnsi" w:hAnsiTheme="minorHAnsi" w:cs="Times New Roman"/>
          <w:sz w:val="22"/>
          <w:szCs w:val="22"/>
        </w:rPr>
        <w:t xml:space="preserve"> </w:t>
      </w:r>
      <w:r w:rsidR="0084695A">
        <w:rPr>
          <w:rFonts w:asciiTheme="minorHAnsi" w:hAnsiTheme="minorHAnsi" w:cs="Times New Roman"/>
          <w:b/>
          <w:bCs/>
          <w:sz w:val="22"/>
          <w:szCs w:val="22"/>
        </w:rPr>
        <w:t>Three</w:t>
      </w:r>
      <w:r w:rsidRPr="00CA19E4">
        <w:rPr>
          <w:rFonts w:asciiTheme="minorHAnsi" w:hAnsiTheme="minorHAnsi" w:cs="Times New Roman"/>
          <w:b/>
          <w:bCs/>
          <w:sz w:val="22"/>
          <w:szCs w:val="22"/>
        </w:rPr>
        <w:t xml:space="preserve"> (</w:t>
      </w:r>
      <w:r w:rsidR="0084695A">
        <w:rPr>
          <w:rFonts w:asciiTheme="minorHAnsi" w:hAnsiTheme="minorHAnsi" w:cs="Times New Roman"/>
          <w:b/>
          <w:bCs/>
          <w:sz w:val="22"/>
          <w:szCs w:val="22"/>
        </w:rPr>
        <w:t>3</w:t>
      </w:r>
      <w:r w:rsidRPr="00CA19E4">
        <w:rPr>
          <w:rFonts w:asciiTheme="minorHAnsi" w:hAnsiTheme="minorHAnsi" w:cs="Times New Roman"/>
          <w:b/>
          <w:bCs/>
          <w:sz w:val="22"/>
          <w:szCs w:val="22"/>
        </w:rPr>
        <w:t>) online quizzes</w:t>
      </w:r>
      <w:r w:rsidRPr="00C51306">
        <w:rPr>
          <w:rFonts w:asciiTheme="minorHAnsi" w:hAnsiTheme="minorHAnsi" w:cs="Times New Roman"/>
          <w:sz w:val="22"/>
          <w:szCs w:val="22"/>
        </w:rPr>
        <w:t xml:space="preserve"> </w:t>
      </w:r>
      <w:r>
        <w:rPr>
          <w:rFonts w:asciiTheme="minorHAnsi" w:hAnsiTheme="minorHAnsi" w:cs="Times New Roman"/>
          <w:sz w:val="22"/>
          <w:szCs w:val="22"/>
        </w:rPr>
        <w:t xml:space="preserve">will be given throughout the semester. Dates: </w:t>
      </w:r>
      <w:r w:rsidRPr="002D27BF">
        <w:rPr>
          <w:rFonts w:asciiTheme="minorHAnsi" w:hAnsiTheme="minorHAnsi" w:cs="Times New Roman"/>
          <w:b/>
          <w:bCs/>
          <w:sz w:val="22"/>
          <w:szCs w:val="22"/>
        </w:rPr>
        <w:t>TBA</w:t>
      </w:r>
      <w:r>
        <w:rPr>
          <w:rFonts w:asciiTheme="minorHAnsi" w:hAnsiTheme="minorHAnsi" w:cs="Times New Roman"/>
          <w:sz w:val="22"/>
          <w:szCs w:val="22"/>
        </w:rPr>
        <w:t>.</w:t>
      </w:r>
    </w:p>
    <w:p w14:paraId="2B06ABD5" w14:textId="49EA741E" w:rsidR="003F133B" w:rsidRPr="00896625" w:rsidRDefault="002D27BF" w:rsidP="000C4E1E">
      <w:pPr>
        <w:pStyle w:val="ListParagraph"/>
        <w:widowControl/>
        <w:numPr>
          <w:ilvl w:val="0"/>
          <w:numId w:val="4"/>
        </w:numPr>
        <w:spacing w:before="100" w:beforeAutospacing="1" w:after="100" w:afterAutospacing="1"/>
        <w:rPr>
          <w:rFonts w:asciiTheme="minorHAnsi" w:hAnsiTheme="minorHAnsi" w:cstheme="minorHAnsi"/>
          <w:sz w:val="22"/>
          <w:szCs w:val="22"/>
        </w:rPr>
      </w:pPr>
      <w:r w:rsidRPr="00C51306">
        <w:rPr>
          <w:rFonts w:asciiTheme="minorHAnsi" w:hAnsiTheme="minorHAnsi" w:cs="Times New Roman"/>
          <w:bCs/>
          <w:sz w:val="22"/>
          <w:szCs w:val="22"/>
          <w:u w:val="single"/>
        </w:rPr>
        <w:t>Post-Lab</w:t>
      </w:r>
      <w:r>
        <w:rPr>
          <w:rFonts w:asciiTheme="minorHAnsi" w:hAnsiTheme="minorHAnsi" w:cs="Times New Roman"/>
          <w:bCs/>
          <w:sz w:val="22"/>
          <w:szCs w:val="22"/>
          <w:u w:val="single"/>
        </w:rPr>
        <w:t xml:space="preserve"> Reports</w:t>
      </w:r>
      <w:r w:rsidRPr="00C51306">
        <w:rPr>
          <w:rFonts w:asciiTheme="minorHAnsi" w:hAnsiTheme="minorHAnsi" w:cs="Times New Roman"/>
          <w:bCs/>
          <w:sz w:val="22"/>
          <w:szCs w:val="22"/>
        </w:rPr>
        <w:t xml:space="preserve">: Post-Lab reports are due </w:t>
      </w:r>
      <w:r w:rsidR="00896625">
        <w:rPr>
          <w:rFonts w:asciiTheme="minorHAnsi" w:hAnsiTheme="minorHAnsi" w:cs="Times New Roman"/>
          <w:b/>
          <w:bCs/>
          <w:sz w:val="22"/>
          <w:szCs w:val="22"/>
        </w:rPr>
        <w:t>on the Monday</w:t>
      </w:r>
      <w:r w:rsidRPr="00C51306">
        <w:rPr>
          <w:rFonts w:asciiTheme="minorHAnsi" w:hAnsiTheme="minorHAnsi" w:cs="Times New Roman"/>
          <w:bCs/>
          <w:sz w:val="22"/>
          <w:szCs w:val="22"/>
        </w:rPr>
        <w:t xml:space="preserve"> following the completion of the assigned experiment.</w:t>
      </w:r>
      <w:r w:rsidRPr="00C51306">
        <w:rPr>
          <w:rFonts w:asciiTheme="minorHAnsi" w:hAnsiTheme="minorHAnsi" w:cs="Times New Roman"/>
          <w:sz w:val="22"/>
          <w:szCs w:val="22"/>
        </w:rPr>
        <w:t xml:space="preserve"> Reports should include all necessary observations, data, calculation work and argumentative writing. Science is about constructing arguments and evaluating multiple explanations for phenomena. The evidence plays a </w:t>
      </w:r>
      <w:r w:rsidRPr="000C4E1E">
        <w:rPr>
          <w:rFonts w:asciiTheme="minorHAnsi" w:hAnsiTheme="minorHAnsi" w:cstheme="minorHAnsi"/>
          <w:sz w:val="22"/>
          <w:szCs w:val="22"/>
        </w:rPr>
        <w:t xml:space="preserve">central role in developing your understanding of science. Proper support for conclusions must be provided. Refer to the rubric below to prepare your laboratory reports and be sure to submit them on time. </w:t>
      </w:r>
    </w:p>
    <w:p w14:paraId="4AC38A12" w14:textId="427F5C59" w:rsidR="000C4E1E" w:rsidRPr="00C51306" w:rsidRDefault="000C4E1E" w:rsidP="000C4E1E">
      <w:pPr>
        <w:spacing w:before="100" w:beforeAutospacing="1" w:after="100" w:afterAutospacing="1"/>
        <w:rPr>
          <w:rFonts w:asciiTheme="minorHAnsi" w:hAnsiTheme="minorHAnsi"/>
          <w:b/>
          <w:sz w:val="22"/>
          <w:szCs w:val="22"/>
        </w:rPr>
      </w:pPr>
      <w:r w:rsidRPr="00C51306">
        <w:rPr>
          <w:rFonts w:asciiTheme="minorHAnsi" w:hAnsiTheme="minorHAnsi"/>
          <w:b/>
          <w:sz w:val="22"/>
          <w:szCs w:val="22"/>
        </w:rPr>
        <w:t>Keys to succeed in this class:</w:t>
      </w:r>
    </w:p>
    <w:p w14:paraId="4A94BC64" w14:textId="49AA550A" w:rsidR="000C4E1E" w:rsidRPr="00C51306" w:rsidRDefault="000C4E1E" w:rsidP="000C4E1E">
      <w:pPr>
        <w:pStyle w:val="ListParagraph"/>
        <w:widowControl/>
        <w:numPr>
          <w:ilvl w:val="0"/>
          <w:numId w:val="6"/>
        </w:numPr>
        <w:spacing w:before="100" w:beforeAutospacing="1" w:after="100" w:afterAutospacing="1"/>
        <w:rPr>
          <w:rFonts w:asciiTheme="minorHAnsi" w:hAnsiTheme="minorHAnsi" w:cs="Times New Roman"/>
          <w:sz w:val="22"/>
          <w:szCs w:val="22"/>
        </w:rPr>
      </w:pPr>
      <w:r w:rsidRPr="00C51306">
        <w:rPr>
          <w:rFonts w:asciiTheme="minorHAnsi" w:hAnsiTheme="minorHAnsi" w:cs="Times New Roman"/>
          <w:sz w:val="22"/>
          <w:szCs w:val="22"/>
          <w:u w:val="single"/>
        </w:rPr>
        <w:t>On time attendance</w:t>
      </w:r>
      <w:r w:rsidRPr="00C51306">
        <w:rPr>
          <w:rFonts w:asciiTheme="minorHAnsi" w:hAnsiTheme="minorHAnsi" w:cs="Times New Roman"/>
          <w:sz w:val="22"/>
          <w:szCs w:val="22"/>
        </w:rPr>
        <w:t xml:space="preserve">: A brief description of the experiment and potential trouble spots will be given at the beginning of each lab session, so it is crucial that you </w:t>
      </w:r>
      <w:r>
        <w:rPr>
          <w:rFonts w:asciiTheme="minorHAnsi" w:hAnsiTheme="minorHAnsi" w:cs="Times New Roman"/>
          <w:sz w:val="22"/>
          <w:szCs w:val="22"/>
        </w:rPr>
        <w:t>sign</w:t>
      </w:r>
      <w:r w:rsidRPr="00C51306">
        <w:rPr>
          <w:rFonts w:asciiTheme="minorHAnsi" w:hAnsiTheme="minorHAnsi" w:cs="Times New Roman"/>
          <w:sz w:val="22"/>
          <w:szCs w:val="22"/>
        </w:rPr>
        <w:t xml:space="preserve"> on time.</w:t>
      </w:r>
    </w:p>
    <w:p w14:paraId="470C18BA" w14:textId="77777777" w:rsidR="000C4E1E" w:rsidRPr="00C51306" w:rsidRDefault="000C4E1E" w:rsidP="000C4E1E">
      <w:pPr>
        <w:pStyle w:val="ListParagraph"/>
        <w:widowControl/>
        <w:numPr>
          <w:ilvl w:val="0"/>
          <w:numId w:val="6"/>
        </w:numPr>
        <w:spacing w:before="100" w:beforeAutospacing="1" w:after="100" w:afterAutospacing="1"/>
        <w:rPr>
          <w:rFonts w:asciiTheme="minorHAnsi" w:hAnsiTheme="minorHAnsi" w:cs="Times New Roman"/>
          <w:sz w:val="22"/>
          <w:szCs w:val="22"/>
        </w:rPr>
      </w:pPr>
      <w:r w:rsidRPr="00C51306">
        <w:rPr>
          <w:rFonts w:asciiTheme="minorHAnsi" w:hAnsiTheme="minorHAnsi" w:cs="Times New Roman"/>
          <w:sz w:val="22"/>
          <w:szCs w:val="22"/>
          <w:u w:val="single"/>
        </w:rPr>
        <w:t>Be responsible</w:t>
      </w:r>
      <w:r w:rsidRPr="00C51306">
        <w:rPr>
          <w:rFonts w:asciiTheme="minorHAnsi" w:hAnsiTheme="minorHAnsi" w:cs="Times New Roman"/>
          <w:sz w:val="22"/>
          <w:szCs w:val="22"/>
        </w:rPr>
        <w:t>: Be responsible for your individual assignments</w:t>
      </w:r>
      <w:r>
        <w:rPr>
          <w:rFonts w:asciiTheme="minorHAnsi" w:hAnsiTheme="minorHAnsi" w:cs="Times New Roman"/>
          <w:sz w:val="22"/>
          <w:szCs w:val="22"/>
        </w:rPr>
        <w:t>.</w:t>
      </w:r>
    </w:p>
    <w:p w14:paraId="361D6D97" w14:textId="5EAD98DC" w:rsidR="000C4E1E" w:rsidRPr="00C51306" w:rsidRDefault="000C4E1E" w:rsidP="000C4E1E">
      <w:pPr>
        <w:pStyle w:val="ListParagraph"/>
        <w:widowControl/>
        <w:numPr>
          <w:ilvl w:val="0"/>
          <w:numId w:val="4"/>
        </w:numPr>
        <w:spacing w:before="100" w:beforeAutospacing="1" w:after="100" w:afterAutospacing="1"/>
        <w:rPr>
          <w:rFonts w:asciiTheme="minorHAnsi" w:hAnsiTheme="minorHAnsi" w:cs="Times New Roman"/>
          <w:sz w:val="22"/>
          <w:szCs w:val="22"/>
        </w:rPr>
      </w:pPr>
      <w:r w:rsidRPr="00C51306">
        <w:rPr>
          <w:rFonts w:asciiTheme="minorHAnsi" w:hAnsiTheme="minorHAnsi" w:cs="Times New Roman"/>
          <w:sz w:val="22"/>
          <w:szCs w:val="22"/>
          <w:u w:val="single"/>
        </w:rPr>
        <w:t>On time submission</w:t>
      </w:r>
      <w:r>
        <w:rPr>
          <w:rFonts w:asciiTheme="minorHAnsi" w:hAnsiTheme="minorHAnsi" w:cs="Times New Roman"/>
          <w:sz w:val="22"/>
          <w:szCs w:val="22"/>
        </w:rPr>
        <w:t xml:space="preserve">: </w:t>
      </w:r>
      <w:r w:rsidRPr="00C51306">
        <w:rPr>
          <w:rFonts w:asciiTheme="minorHAnsi" w:hAnsiTheme="minorHAnsi" w:cs="Times New Roman"/>
          <w:sz w:val="22"/>
          <w:szCs w:val="22"/>
        </w:rPr>
        <w:t xml:space="preserve">Late post-lab reports will be penalized up to </w:t>
      </w:r>
      <w:r w:rsidR="00896625">
        <w:rPr>
          <w:rFonts w:asciiTheme="minorHAnsi" w:hAnsiTheme="minorHAnsi" w:cs="Times New Roman"/>
          <w:sz w:val="22"/>
          <w:szCs w:val="22"/>
        </w:rPr>
        <w:t>3</w:t>
      </w:r>
      <w:r w:rsidRPr="00C51306">
        <w:rPr>
          <w:rFonts w:asciiTheme="minorHAnsi" w:hAnsiTheme="minorHAnsi" w:cs="Times New Roman"/>
          <w:sz w:val="22"/>
          <w:szCs w:val="22"/>
        </w:rPr>
        <w:t xml:space="preserve">0 points. </w:t>
      </w:r>
      <w:r>
        <w:rPr>
          <w:rFonts w:asciiTheme="minorHAnsi" w:hAnsiTheme="minorHAnsi" w:cs="Times New Roman"/>
          <w:sz w:val="22"/>
          <w:szCs w:val="22"/>
        </w:rPr>
        <w:t xml:space="preserve"> </w:t>
      </w:r>
      <w:r w:rsidR="00896625">
        <w:rPr>
          <w:rFonts w:asciiTheme="minorHAnsi" w:hAnsiTheme="minorHAnsi" w:cs="Times New Roman"/>
          <w:sz w:val="22"/>
          <w:szCs w:val="22"/>
        </w:rPr>
        <w:t>Lab reports are due on the Monday following completion of the experiment.</w:t>
      </w:r>
    </w:p>
    <w:p w14:paraId="0E943C9B" w14:textId="77777777" w:rsidR="000C4E1E" w:rsidRDefault="00E91102" w:rsidP="005626AE">
      <w:pPr>
        <w:spacing w:before="120" w:after="120"/>
        <w:jc w:val="both"/>
        <w:rPr>
          <w:rFonts w:asciiTheme="minorHAnsi" w:hAnsiTheme="minorHAnsi"/>
          <w:b/>
          <w:sz w:val="22"/>
          <w:szCs w:val="22"/>
        </w:rPr>
      </w:pPr>
      <w:r>
        <w:rPr>
          <w:rFonts w:asciiTheme="minorHAnsi" w:hAnsiTheme="minorHAnsi"/>
          <w:b/>
          <w:sz w:val="22"/>
          <w:szCs w:val="22"/>
        </w:rPr>
        <w:t>Grading:</w:t>
      </w:r>
    </w:p>
    <w:p w14:paraId="2DB43B92" w14:textId="22B18050" w:rsidR="00406321" w:rsidRPr="005626AE" w:rsidRDefault="00451752" w:rsidP="005626AE">
      <w:pPr>
        <w:spacing w:before="120" w:after="120"/>
        <w:jc w:val="both"/>
        <w:rPr>
          <w:rFonts w:asciiTheme="minorHAnsi" w:hAnsiTheme="minorHAnsi"/>
          <w:b/>
          <w:sz w:val="22"/>
          <w:szCs w:val="22"/>
        </w:rPr>
      </w:pPr>
      <w:r w:rsidRPr="00E91102">
        <w:rPr>
          <w:rFonts w:asciiTheme="minorHAnsi" w:hAnsiTheme="minorHAnsi"/>
          <w:sz w:val="22"/>
          <w:szCs w:val="22"/>
        </w:rPr>
        <w:t>Lab report g</w:t>
      </w:r>
      <w:r w:rsidR="00406321" w:rsidRPr="00E91102">
        <w:rPr>
          <w:rFonts w:asciiTheme="minorHAnsi" w:hAnsiTheme="minorHAnsi"/>
          <w:sz w:val="22"/>
          <w:szCs w:val="22"/>
        </w:rPr>
        <w:t xml:space="preserve">rades are assigned according to the percentage of points </w:t>
      </w:r>
      <w:r w:rsidRPr="00E91102">
        <w:rPr>
          <w:rFonts w:asciiTheme="minorHAnsi" w:hAnsiTheme="minorHAnsi"/>
          <w:sz w:val="22"/>
          <w:szCs w:val="22"/>
        </w:rPr>
        <w:t>earned</w:t>
      </w:r>
      <w:r w:rsidR="00406321" w:rsidRPr="00E91102">
        <w:rPr>
          <w:rFonts w:asciiTheme="minorHAnsi" w:hAnsiTheme="minorHAnsi"/>
          <w:sz w:val="22"/>
          <w:szCs w:val="22"/>
        </w:rPr>
        <w:t>:</w:t>
      </w:r>
    </w:p>
    <w:tbl>
      <w:tblPr>
        <w:tblW w:w="9684" w:type="dxa"/>
        <w:jc w:val="center"/>
        <w:tblLayout w:type="fixed"/>
        <w:tblLook w:val="04A0" w:firstRow="1" w:lastRow="0" w:firstColumn="1" w:lastColumn="0" w:noHBand="0" w:noVBand="1"/>
      </w:tblPr>
      <w:tblGrid>
        <w:gridCol w:w="1134"/>
        <w:gridCol w:w="900"/>
        <w:gridCol w:w="1080"/>
        <w:gridCol w:w="900"/>
        <w:gridCol w:w="1080"/>
        <w:gridCol w:w="900"/>
        <w:gridCol w:w="1080"/>
        <w:gridCol w:w="900"/>
        <w:gridCol w:w="810"/>
        <w:gridCol w:w="900"/>
      </w:tblGrid>
      <w:tr w:rsidR="00406321" w:rsidRPr="00C51306" w14:paraId="23032DFB" w14:textId="77777777" w:rsidTr="00C63332">
        <w:trPr>
          <w:jc w:val="center"/>
        </w:trPr>
        <w:tc>
          <w:tcPr>
            <w:tcW w:w="1134" w:type="dxa"/>
            <w:shd w:val="clear" w:color="auto" w:fill="A6A6A6" w:themeFill="background1" w:themeFillShade="A6"/>
          </w:tcPr>
          <w:p w14:paraId="765E10D9" w14:textId="77777777" w:rsidR="00406321" w:rsidRPr="00C51306" w:rsidRDefault="00406321" w:rsidP="00C63332">
            <w:pPr>
              <w:spacing w:before="120" w:after="120"/>
              <w:jc w:val="center"/>
              <w:rPr>
                <w:rFonts w:asciiTheme="minorHAnsi" w:hAnsiTheme="minorHAnsi"/>
                <w:b/>
                <w:sz w:val="22"/>
                <w:szCs w:val="22"/>
              </w:rPr>
            </w:pPr>
            <w:r w:rsidRPr="00C51306">
              <w:rPr>
                <w:rFonts w:asciiTheme="minorHAnsi" w:hAnsiTheme="minorHAnsi"/>
                <w:b/>
                <w:sz w:val="22"/>
                <w:szCs w:val="22"/>
              </w:rPr>
              <w:t>%</w:t>
            </w:r>
          </w:p>
        </w:tc>
        <w:tc>
          <w:tcPr>
            <w:tcW w:w="900" w:type="dxa"/>
            <w:shd w:val="clear" w:color="auto" w:fill="A6A6A6" w:themeFill="background1" w:themeFillShade="A6"/>
          </w:tcPr>
          <w:p w14:paraId="11B9599C" w14:textId="77777777" w:rsidR="00406321" w:rsidRPr="00C51306" w:rsidRDefault="00406321" w:rsidP="00C63332">
            <w:pPr>
              <w:spacing w:before="120" w:after="120"/>
              <w:jc w:val="center"/>
              <w:rPr>
                <w:rFonts w:asciiTheme="minorHAnsi" w:hAnsiTheme="minorHAnsi"/>
                <w:b/>
                <w:sz w:val="22"/>
                <w:szCs w:val="22"/>
              </w:rPr>
            </w:pPr>
            <w:r w:rsidRPr="00C51306">
              <w:rPr>
                <w:rFonts w:asciiTheme="minorHAnsi" w:hAnsiTheme="minorHAnsi"/>
                <w:b/>
                <w:sz w:val="22"/>
                <w:szCs w:val="22"/>
              </w:rPr>
              <w:t>Grade</w:t>
            </w:r>
          </w:p>
        </w:tc>
        <w:tc>
          <w:tcPr>
            <w:tcW w:w="1080" w:type="dxa"/>
            <w:shd w:val="clear" w:color="auto" w:fill="D9D9D9" w:themeFill="background1" w:themeFillShade="D9"/>
          </w:tcPr>
          <w:p w14:paraId="0EAF640E" w14:textId="77777777" w:rsidR="00406321" w:rsidRPr="00C51306" w:rsidRDefault="00406321" w:rsidP="00C63332">
            <w:pPr>
              <w:spacing w:before="120" w:after="120"/>
              <w:jc w:val="center"/>
              <w:rPr>
                <w:rFonts w:asciiTheme="minorHAnsi" w:hAnsiTheme="minorHAnsi"/>
                <w:b/>
                <w:sz w:val="22"/>
                <w:szCs w:val="22"/>
              </w:rPr>
            </w:pPr>
            <w:r w:rsidRPr="00C51306">
              <w:rPr>
                <w:rFonts w:asciiTheme="minorHAnsi" w:hAnsiTheme="minorHAnsi"/>
                <w:b/>
                <w:sz w:val="22"/>
                <w:szCs w:val="22"/>
              </w:rPr>
              <w:t>%</w:t>
            </w:r>
          </w:p>
        </w:tc>
        <w:tc>
          <w:tcPr>
            <w:tcW w:w="900" w:type="dxa"/>
            <w:shd w:val="clear" w:color="auto" w:fill="D9D9D9" w:themeFill="background1" w:themeFillShade="D9"/>
          </w:tcPr>
          <w:p w14:paraId="799E3144" w14:textId="77777777" w:rsidR="00406321" w:rsidRPr="00C51306" w:rsidRDefault="00406321" w:rsidP="00C63332">
            <w:pPr>
              <w:spacing w:before="120" w:after="120"/>
              <w:jc w:val="center"/>
              <w:rPr>
                <w:rFonts w:asciiTheme="minorHAnsi" w:hAnsiTheme="minorHAnsi"/>
                <w:b/>
                <w:sz w:val="22"/>
                <w:szCs w:val="22"/>
              </w:rPr>
            </w:pPr>
            <w:r w:rsidRPr="00C51306">
              <w:rPr>
                <w:rFonts w:asciiTheme="minorHAnsi" w:hAnsiTheme="minorHAnsi"/>
                <w:b/>
                <w:sz w:val="22"/>
                <w:szCs w:val="22"/>
              </w:rPr>
              <w:t>Grade</w:t>
            </w:r>
          </w:p>
        </w:tc>
        <w:tc>
          <w:tcPr>
            <w:tcW w:w="1080" w:type="dxa"/>
            <w:shd w:val="clear" w:color="auto" w:fill="A6A6A6" w:themeFill="background1" w:themeFillShade="A6"/>
          </w:tcPr>
          <w:p w14:paraId="44D50925" w14:textId="77777777" w:rsidR="00406321" w:rsidRPr="00C51306" w:rsidRDefault="00406321" w:rsidP="00C63332">
            <w:pPr>
              <w:spacing w:before="120" w:after="120"/>
              <w:jc w:val="center"/>
              <w:rPr>
                <w:rFonts w:asciiTheme="minorHAnsi" w:hAnsiTheme="minorHAnsi"/>
                <w:b/>
                <w:sz w:val="22"/>
                <w:szCs w:val="22"/>
              </w:rPr>
            </w:pPr>
            <w:r w:rsidRPr="00C51306">
              <w:rPr>
                <w:rFonts w:asciiTheme="minorHAnsi" w:hAnsiTheme="minorHAnsi"/>
                <w:b/>
                <w:sz w:val="22"/>
                <w:szCs w:val="22"/>
              </w:rPr>
              <w:t>%</w:t>
            </w:r>
          </w:p>
        </w:tc>
        <w:tc>
          <w:tcPr>
            <w:tcW w:w="900" w:type="dxa"/>
            <w:shd w:val="clear" w:color="auto" w:fill="A6A6A6" w:themeFill="background1" w:themeFillShade="A6"/>
          </w:tcPr>
          <w:p w14:paraId="3BCCABA1" w14:textId="77777777" w:rsidR="00406321" w:rsidRPr="00C51306" w:rsidRDefault="00406321" w:rsidP="00C63332">
            <w:pPr>
              <w:spacing w:before="120" w:after="120"/>
              <w:jc w:val="center"/>
              <w:rPr>
                <w:rFonts w:asciiTheme="minorHAnsi" w:hAnsiTheme="minorHAnsi"/>
                <w:b/>
                <w:sz w:val="22"/>
                <w:szCs w:val="22"/>
              </w:rPr>
            </w:pPr>
            <w:r w:rsidRPr="00C51306">
              <w:rPr>
                <w:rFonts w:asciiTheme="minorHAnsi" w:hAnsiTheme="minorHAnsi"/>
                <w:b/>
                <w:sz w:val="22"/>
                <w:szCs w:val="22"/>
              </w:rPr>
              <w:t>Grade</w:t>
            </w:r>
          </w:p>
        </w:tc>
        <w:tc>
          <w:tcPr>
            <w:tcW w:w="1080" w:type="dxa"/>
            <w:shd w:val="clear" w:color="auto" w:fill="D9D9D9" w:themeFill="background1" w:themeFillShade="D9"/>
          </w:tcPr>
          <w:p w14:paraId="35E11B80" w14:textId="77777777" w:rsidR="00406321" w:rsidRPr="00C51306" w:rsidRDefault="00406321" w:rsidP="00C63332">
            <w:pPr>
              <w:spacing w:before="120" w:after="120"/>
              <w:jc w:val="center"/>
              <w:rPr>
                <w:rFonts w:asciiTheme="minorHAnsi" w:hAnsiTheme="minorHAnsi"/>
                <w:b/>
                <w:sz w:val="22"/>
                <w:szCs w:val="22"/>
              </w:rPr>
            </w:pPr>
            <w:r w:rsidRPr="00C51306">
              <w:rPr>
                <w:rFonts w:asciiTheme="minorHAnsi" w:hAnsiTheme="minorHAnsi"/>
                <w:b/>
                <w:sz w:val="22"/>
                <w:szCs w:val="22"/>
              </w:rPr>
              <w:t>%</w:t>
            </w:r>
          </w:p>
        </w:tc>
        <w:tc>
          <w:tcPr>
            <w:tcW w:w="900" w:type="dxa"/>
            <w:shd w:val="clear" w:color="auto" w:fill="D9D9D9" w:themeFill="background1" w:themeFillShade="D9"/>
          </w:tcPr>
          <w:p w14:paraId="17E8D971" w14:textId="77777777" w:rsidR="00406321" w:rsidRPr="00C51306" w:rsidRDefault="00406321" w:rsidP="00C63332">
            <w:pPr>
              <w:spacing w:before="120" w:after="120"/>
              <w:jc w:val="center"/>
              <w:rPr>
                <w:rFonts w:asciiTheme="minorHAnsi" w:hAnsiTheme="minorHAnsi"/>
                <w:b/>
                <w:sz w:val="22"/>
                <w:szCs w:val="22"/>
              </w:rPr>
            </w:pPr>
            <w:r w:rsidRPr="00C51306">
              <w:rPr>
                <w:rFonts w:asciiTheme="minorHAnsi" w:hAnsiTheme="minorHAnsi"/>
                <w:b/>
                <w:sz w:val="22"/>
                <w:szCs w:val="22"/>
              </w:rPr>
              <w:t>Grade</w:t>
            </w:r>
          </w:p>
        </w:tc>
        <w:tc>
          <w:tcPr>
            <w:tcW w:w="810" w:type="dxa"/>
            <w:shd w:val="clear" w:color="auto" w:fill="A6A6A6" w:themeFill="background1" w:themeFillShade="A6"/>
          </w:tcPr>
          <w:p w14:paraId="5AEA72A8" w14:textId="77777777" w:rsidR="00406321" w:rsidRPr="00C51306" w:rsidRDefault="00406321" w:rsidP="00C63332">
            <w:pPr>
              <w:spacing w:before="120" w:after="120"/>
              <w:jc w:val="center"/>
              <w:rPr>
                <w:rFonts w:asciiTheme="minorHAnsi" w:hAnsiTheme="minorHAnsi"/>
                <w:b/>
                <w:sz w:val="22"/>
                <w:szCs w:val="22"/>
              </w:rPr>
            </w:pPr>
            <w:r w:rsidRPr="00C51306">
              <w:rPr>
                <w:rFonts w:asciiTheme="minorHAnsi" w:hAnsiTheme="minorHAnsi"/>
                <w:b/>
                <w:sz w:val="22"/>
                <w:szCs w:val="22"/>
              </w:rPr>
              <w:t>%</w:t>
            </w:r>
          </w:p>
        </w:tc>
        <w:tc>
          <w:tcPr>
            <w:tcW w:w="900" w:type="dxa"/>
            <w:shd w:val="clear" w:color="auto" w:fill="A6A6A6" w:themeFill="background1" w:themeFillShade="A6"/>
          </w:tcPr>
          <w:p w14:paraId="6F3D701E" w14:textId="77777777" w:rsidR="00406321" w:rsidRPr="00C51306" w:rsidRDefault="00406321" w:rsidP="00C63332">
            <w:pPr>
              <w:spacing w:before="120" w:after="120"/>
              <w:jc w:val="center"/>
              <w:rPr>
                <w:rFonts w:asciiTheme="minorHAnsi" w:hAnsiTheme="minorHAnsi"/>
                <w:b/>
                <w:sz w:val="22"/>
                <w:szCs w:val="22"/>
              </w:rPr>
            </w:pPr>
            <w:r w:rsidRPr="00C51306">
              <w:rPr>
                <w:rFonts w:asciiTheme="minorHAnsi" w:hAnsiTheme="minorHAnsi"/>
                <w:b/>
                <w:sz w:val="22"/>
                <w:szCs w:val="22"/>
              </w:rPr>
              <w:t>Grade</w:t>
            </w:r>
          </w:p>
        </w:tc>
      </w:tr>
      <w:tr w:rsidR="00406321" w:rsidRPr="00C51306" w14:paraId="129D86A1" w14:textId="77777777" w:rsidTr="00C63332">
        <w:trPr>
          <w:jc w:val="center"/>
        </w:trPr>
        <w:tc>
          <w:tcPr>
            <w:tcW w:w="1134" w:type="dxa"/>
            <w:shd w:val="clear" w:color="auto" w:fill="A6A6A6" w:themeFill="background1" w:themeFillShade="A6"/>
          </w:tcPr>
          <w:p w14:paraId="4C07AC0E"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 93.0</w:t>
            </w:r>
          </w:p>
        </w:tc>
        <w:tc>
          <w:tcPr>
            <w:tcW w:w="900" w:type="dxa"/>
            <w:shd w:val="clear" w:color="auto" w:fill="A6A6A6" w:themeFill="background1" w:themeFillShade="A6"/>
          </w:tcPr>
          <w:p w14:paraId="5D6085ED"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A</w:t>
            </w:r>
          </w:p>
        </w:tc>
        <w:tc>
          <w:tcPr>
            <w:tcW w:w="1080" w:type="dxa"/>
            <w:shd w:val="clear" w:color="auto" w:fill="D9D9D9" w:themeFill="background1" w:themeFillShade="D9"/>
          </w:tcPr>
          <w:p w14:paraId="5AFEC411"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87.0-89.9</w:t>
            </w:r>
          </w:p>
        </w:tc>
        <w:tc>
          <w:tcPr>
            <w:tcW w:w="900" w:type="dxa"/>
            <w:shd w:val="clear" w:color="auto" w:fill="D9D9D9" w:themeFill="background1" w:themeFillShade="D9"/>
          </w:tcPr>
          <w:p w14:paraId="7AB49A63"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B+</w:t>
            </w:r>
          </w:p>
        </w:tc>
        <w:tc>
          <w:tcPr>
            <w:tcW w:w="1080" w:type="dxa"/>
            <w:shd w:val="clear" w:color="auto" w:fill="A6A6A6" w:themeFill="background1" w:themeFillShade="A6"/>
          </w:tcPr>
          <w:p w14:paraId="7D93BC7A"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77.0-79.9</w:t>
            </w:r>
          </w:p>
        </w:tc>
        <w:tc>
          <w:tcPr>
            <w:tcW w:w="900" w:type="dxa"/>
            <w:shd w:val="clear" w:color="auto" w:fill="A6A6A6" w:themeFill="background1" w:themeFillShade="A6"/>
          </w:tcPr>
          <w:p w14:paraId="27B27F8B"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C+</w:t>
            </w:r>
          </w:p>
        </w:tc>
        <w:tc>
          <w:tcPr>
            <w:tcW w:w="1080" w:type="dxa"/>
            <w:shd w:val="clear" w:color="auto" w:fill="D9D9D9" w:themeFill="background1" w:themeFillShade="D9"/>
          </w:tcPr>
          <w:p w14:paraId="05D3CEA4"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67.0-69.9</w:t>
            </w:r>
          </w:p>
        </w:tc>
        <w:tc>
          <w:tcPr>
            <w:tcW w:w="900" w:type="dxa"/>
            <w:shd w:val="clear" w:color="auto" w:fill="D9D9D9" w:themeFill="background1" w:themeFillShade="D9"/>
          </w:tcPr>
          <w:p w14:paraId="29AB2692"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D+</w:t>
            </w:r>
          </w:p>
        </w:tc>
        <w:tc>
          <w:tcPr>
            <w:tcW w:w="810" w:type="dxa"/>
            <w:shd w:val="clear" w:color="auto" w:fill="A6A6A6" w:themeFill="background1" w:themeFillShade="A6"/>
          </w:tcPr>
          <w:p w14:paraId="25F38356"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 59.9</w:t>
            </w:r>
          </w:p>
        </w:tc>
        <w:tc>
          <w:tcPr>
            <w:tcW w:w="900" w:type="dxa"/>
            <w:shd w:val="clear" w:color="auto" w:fill="A6A6A6" w:themeFill="background1" w:themeFillShade="A6"/>
          </w:tcPr>
          <w:p w14:paraId="0A023AFC"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F</w:t>
            </w:r>
          </w:p>
        </w:tc>
      </w:tr>
      <w:tr w:rsidR="00406321" w:rsidRPr="00C51306" w14:paraId="17548911" w14:textId="77777777" w:rsidTr="00C63332">
        <w:trPr>
          <w:jc w:val="center"/>
        </w:trPr>
        <w:tc>
          <w:tcPr>
            <w:tcW w:w="1134" w:type="dxa"/>
            <w:shd w:val="clear" w:color="auto" w:fill="A6A6A6" w:themeFill="background1" w:themeFillShade="A6"/>
          </w:tcPr>
          <w:p w14:paraId="404280FE"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90.0-92.9</w:t>
            </w:r>
          </w:p>
        </w:tc>
        <w:tc>
          <w:tcPr>
            <w:tcW w:w="900" w:type="dxa"/>
            <w:shd w:val="clear" w:color="auto" w:fill="A6A6A6" w:themeFill="background1" w:themeFillShade="A6"/>
          </w:tcPr>
          <w:p w14:paraId="525B5415"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A-</w:t>
            </w:r>
          </w:p>
        </w:tc>
        <w:tc>
          <w:tcPr>
            <w:tcW w:w="1080" w:type="dxa"/>
            <w:shd w:val="clear" w:color="auto" w:fill="D9D9D9" w:themeFill="background1" w:themeFillShade="D9"/>
          </w:tcPr>
          <w:p w14:paraId="14B5923B"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83.0-86.9</w:t>
            </w:r>
          </w:p>
        </w:tc>
        <w:tc>
          <w:tcPr>
            <w:tcW w:w="900" w:type="dxa"/>
            <w:shd w:val="clear" w:color="auto" w:fill="D9D9D9" w:themeFill="background1" w:themeFillShade="D9"/>
          </w:tcPr>
          <w:p w14:paraId="14B7AACB"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B</w:t>
            </w:r>
          </w:p>
        </w:tc>
        <w:tc>
          <w:tcPr>
            <w:tcW w:w="1080" w:type="dxa"/>
            <w:shd w:val="clear" w:color="auto" w:fill="A6A6A6" w:themeFill="background1" w:themeFillShade="A6"/>
          </w:tcPr>
          <w:p w14:paraId="651FDA8D"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73.0-76.9</w:t>
            </w:r>
          </w:p>
        </w:tc>
        <w:tc>
          <w:tcPr>
            <w:tcW w:w="900" w:type="dxa"/>
            <w:shd w:val="clear" w:color="auto" w:fill="A6A6A6" w:themeFill="background1" w:themeFillShade="A6"/>
          </w:tcPr>
          <w:p w14:paraId="121044E4"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C</w:t>
            </w:r>
          </w:p>
        </w:tc>
        <w:tc>
          <w:tcPr>
            <w:tcW w:w="1080" w:type="dxa"/>
            <w:shd w:val="clear" w:color="auto" w:fill="D9D9D9" w:themeFill="background1" w:themeFillShade="D9"/>
          </w:tcPr>
          <w:p w14:paraId="152FA75D"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63.0-66.9</w:t>
            </w:r>
          </w:p>
        </w:tc>
        <w:tc>
          <w:tcPr>
            <w:tcW w:w="900" w:type="dxa"/>
            <w:shd w:val="clear" w:color="auto" w:fill="D9D9D9" w:themeFill="background1" w:themeFillShade="D9"/>
          </w:tcPr>
          <w:p w14:paraId="603447AA"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D</w:t>
            </w:r>
          </w:p>
        </w:tc>
        <w:tc>
          <w:tcPr>
            <w:tcW w:w="810" w:type="dxa"/>
            <w:shd w:val="clear" w:color="auto" w:fill="A6A6A6" w:themeFill="background1" w:themeFillShade="A6"/>
          </w:tcPr>
          <w:p w14:paraId="50AE3D64" w14:textId="77777777" w:rsidR="00406321" w:rsidRPr="00C51306" w:rsidRDefault="00406321" w:rsidP="00C63332">
            <w:pPr>
              <w:spacing w:before="120" w:after="120"/>
              <w:jc w:val="center"/>
              <w:rPr>
                <w:rFonts w:asciiTheme="minorHAnsi" w:hAnsiTheme="minorHAnsi"/>
                <w:sz w:val="22"/>
                <w:szCs w:val="22"/>
              </w:rPr>
            </w:pPr>
          </w:p>
        </w:tc>
        <w:tc>
          <w:tcPr>
            <w:tcW w:w="900" w:type="dxa"/>
            <w:shd w:val="clear" w:color="auto" w:fill="A6A6A6" w:themeFill="background1" w:themeFillShade="A6"/>
          </w:tcPr>
          <w:p w14:paraId="4776101A" w14:textId="77777777" w:rsidR="00406321" w:rsidRPr="00C51306" w:rsidRDefault="00406321" w:rsidP="00C63332">
            <w:pPr>
              <w:spacing w:before="120" w:after="120"/>
              <w:jc w:val="center"/>
              <w:rPr>
                <w:rFonts w:asciiTheme="minorHAnsi" w:hAnsiTheme="minorHAnsi"/>
                <w:sz w:val="22"/>
                <w:szCs w:val="22"/>
              </w:rPr>
            </w:pPr>
          </w:p>
        </w:tc>
      </w:tr>
      <w:tr w:rsidR="00406321" w:rsidRPr="00C51306" w14:paraId="3437B7BA" w14:textId="77777777" w:rsidTr="00C63332">
        <w:trPr>
          <w:jc w:val="center"/>
        </w:trPr>
        <w:tc>
          <w:tcPr>
            <w:tcW w:w="1134" w:type="dxa"/>
            <w:shd w:val="clear" w:color="auto" w:fill="A6A6A6" w:themeFill="background1" w:themeFillShade="A6"/>
          </w:tcPr>
          <w:p w14:paraId="211B1FED" w14:textId="77777777" w:rsidR="00406321" w:rsidRPr="00C51306" w:rsidRDefault="00406321" w:rsidP="00C63332">
            <w:pPr>
              <w:spacing w:before="120" w:after="120"/>
              <w:jc w:val="center"/>
              <w:rPr>
                <w:rFonts w:asciiTheme="minorHAnsi" w:hAnsiTheme="minorHAnsi"/>
                <w:sz w:val="22"/>
                <w:szCs w:val="22"/>
              </w:rPr>
            </w:pPr>
          </w:p>
        </w:tc>
        <w:tc>
          <w:tcPr>
            <w:tcW w:w="900" w:type="dxa"/>
            <w:shd w:val="clear" w:color="auto" w:fill="A6A6A6" w:themeFill="background1" w:themeFillShade="A6"/>
          </w:tcPr>
          <w:p w14:paraId="28A49D44" w14:textId="77777777" w:rsidR="00406321" w:rsidRPr="00C51306" w:rsidRDefault="00406321" w:rsidP="00C63332">
            <w:pPr>
              <w:spacing w:before="120" w:after="120"/>
              <w:jc w:val="center"/>
              <w:rPr>
                <w:rFonts w:asciiTheme="minorHAnsi" w:hAnsiTheme="minorHAnsi"/>
                <w:sz w:val="22"/>
                <w:szCs w:val="22"/>
              </w:rPr>
            </w:pPr>
          </w:p>
        </w:tc>
        <w:tc>
          <w:tcPr>
            <w:tcW w:w="1080" w:type="dxa"/>
            <w:shd w:val="clear" w:color="auto" w:fill="D9D9D9" w:themeFill="background1" w:themeFillShade="D9"/>
          </w:tcPr>
          <w:p w14:paraId="4E320F32"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80.0-82.9</w:t>
            </w:r>
          </w:p>
        </w:tc>
        <w:tc>
          <w:tcPr>
            <w:tcW w:w="900" w:type="dxa"/>
            <w:shd w:val="clear" w:color="auto" w:fill="D9D9D9" w:themeFill="background1" w:themeFillShade="D9"/>
          </w:tcPr>
          <w:p w14:paraId="717DD4AB"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B-</w:t>
            </w:r>
          </w:p>
        </w:tc>
        <w:tc>
          <w:tcPr>
            <w:tcW w:w="1080" w:type="dxa"/>
            <w:shd w:val="clear" w:color="auto" w:fill="A6A6A6" w:themeFill="background1" w:themeFillShade="A6"/>
          </w:tcPr>
          <w:p w14:paraId="0354865B"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70.0-72.9</w:t>
            </w:r>
          </w:p>
        </w:tc>
        <w:tc>
          <w:tcPr>
            <w:tcW w:w="900" w:type="dxa"/>
            <w:shd w:val="clear" w:color="auto" w:fill="A6A6A6" w:themeFill="background1" w:themeFillShade="A6"/>
          </w:tcPr>
          <w:p w14:paraId="5CB309A1"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C-</w:t>
            </w:r>
          </w:p>
        </w:tc>
        <w:tc>
          <w:tcPr>
            <w:tcW w:w="1080" w:type="dxa"/>
            <w:shd w:val="clear" w:color="auto" w:fill="D9D9D9" w:themeFill="background1" w:themeFillShade="D9"/>
          </w:tcPr>
          <w:p w14:paraId="5B8544A6"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60.0-62.9</w:t>
            </w:r>
          </w:p>
        </w:tc>
        <w:tc>
          <w:tcPr>
            <w:tcW w:w="900" w:type="dxa"/>
            <w:shd w:val="clear" w:color="auto" w:fill="D9D9D9" w:themeFill="background1" w:themeFillShade="D9"/>
          </w:tcPr>
          <w:p w14:paraId="22A77903" w14:textId="77777777" w:rsidR="00406321" w:rsidRPr="00C51306" w:rsidRDefault="00406321" w:rsidP="00C63332">
            <w:pPr>
              <w:spacing w:before="120" w:after="120"/>
              <w:jc w:val="center"/>
              <w:rPr>
                <w:rFonts w:asciiTheme="minorHAnsi" w:hAnsiTheme="minorHAnsi"/>
                <w:sz w:val="22"/>
                <w:szCs w:val="22"/>
              </w:rPr>
            </w:pPr>
            <w:r w:rsidRPr="00C51306">
              <w:rPr>
                <w:rFonts w:asciiTheme="minorHAnsi" w:hAnsiTheme="minorHAnsi"/>
                <w:sz w:val="22"/>
                <w:szCs w:val="22"/>
              </w:rPr>
              <w:t>D-</w:t>
            </w:r>
          </w:p>
        </w:tc>
        <w:tc>
          <w:tcPr>
            <w:tcW w:w="810" w:type="dxa"/>
            <w:shd w:val="clear" w:color="auto" w:fill="A6A6A6" w:themeFill="background1" w:themeFillShade="A6"/>
          </w:tcPr>
          <w:p w14:paraId="0DDA205D" w14:textId="77777777" w:rsidR="00406321" w:rsidRPr="00C51306" w:rsidRDefault="00406321" w:rsidP="00C63332">
            <w:pPr>
              <w:spacing w:before="120" w:after="120"/>
              <w:jc w:val="center"/>
              <w:rPr>
                <w:rFonts w:asciiTheme="minorHAnsi" w:hAnsiTheme="minorHAnsi"/>
                <w:sz w:val="22"/>
                <w:szCs w:val="22"/>
              </w:rPr>
            </w:pPr>
          </w:p>
        </w:tc>
        <w:tc>
          <w:tcPr>
            <w:tcW w:w="900" w:type="dxa"/>
            <w:shd w:val="clear" w:color="auto" w:fill="A6A6A6" w:themeFill="background1" w:themeFillShade="A6"/>
          </w:tcPr>
          <w:p w14:paraId="04185313" w14:textId="77777777" w:rsidR="00406321" w:rsidRPr="00C51306" w:rsidRDefault="00406321" w:rsidP="00C63332">
            <w:pPr>
              <w:spacing w:before="120" w:after="120"/>
              <w:jc w:val="center"/>
              <w:rPr>
                <w:rFonts w:asciiTheme="minorHAnsi" w:hAnsiTheme="minorHAnsi"/>
                <w:sz w:val="22"/>
                <w:szCs w:val="22"/>
              </w:rPr>
            </w:pPr>
          </w:p>
        </w:tc>
      </w:tr>
    </w:tbl>
    <w:p w14:paraId="183EE7D9" w14:textId="77777777" w:rsidR="000C4E1E" w:rsidRDefault="000C4E1E" w:rsidP="000C4E1E">
      <w:pPr>
        <w:spacing w:before="120" w:after="120"/>
        <w:rPr>
          <w:rFonts w:asciiTheme="minorHAnsi" w:hAnsiTheme="minorHAnsi"/>
          <w:sz w:val="22"/>
          <w:szCs w:val="22"/>
        </w:rPr>
      </w:pPr>
      <w:r w:rsidRPr="00451752">
        <w:rPr>
          <w:rFonts w:asciiTheme="minorHAnsi" w:hAnsiTheme="minorHAnsi"/>
          <w:sz w:val="22"/>
          <w:szCs w:val="22"/>
        </w:rPr>
        <w:t>Your</w:t>
      </w:r>
      <w:r>
        <w:rPr>
          <w:rFonts w:asciiTheme="minorHAnsi" w:hAnsiTheme="minorHAnsi"/>
          <w:sz w:val="22"/>
          <w:szCs w:val="22"/>
        </w:rPr>
        <w:t xml:space="preserve"> laboratory grade is computed as follows:</w:t>
      </w:r>
    </w:p>
    <w:p w14:paraId="405130A5" w14:textId="77777777" w:rsidR="000C4E1E" w:rsidRPr="000278F5" w:rsidRDefault="000C4E1E" w:rsidP="000C4E1E">
      <w:pPr>
        <w:pStyle w:val="ListParagraph"/>
        <w:widowControl/>
        <w:numPr>
          <w:ilvl w:val="0"/>
          <w:numId w:val="25"/>
        </w:numPr>
        <w:spacing w:before="120" w:after="120"/>
        <w:jc w:val="both"/>
        <w:rPr>
          <w:rFonts w:asciiTheme="minorHAnsi" w:hAnsiTheme="minorHAnsi" w:cs="Times New Roman"/>
          <w:b/>
          <w:bCs/>
          <w:sz w:val="22"/>
          <w:szCs w:val="22"/>
        </w:rPr>
      </w:pPr>
      <w:r w:rsidRPr="000278F5">
        <w:rPr>
          <w:rFonts w:asciiTheme="minorHAnsi" w:hAnsiTheme="minorHAnsi" w:cs="Times New Roman"/>
          <w:b/>
          <w:bCs/>
          <w:sz w:val="22"/>
          <w:szCs w:val="22"/>
        </w:rPr>
        <w:t xml:space="preserve">Lab reports: </w:t>
      </w:r>
      <w:r>
        <w:rPr>
          <w:rFonts w:asciiTheme="minorHAnsi" w:hAnsiTheme="minorHAnsi" w:cs="Times New Roman"/>
          <w:b/>
          <w:bCs/>
          <w:sz w:val="22"/>
          <w:szCs w:val="22"/>
        </w:rPr>
        <w:t>8</w:t>
      </w:r>
      <w:r w:rsidRPr="000278F5">
        <w:rPr>
          <w:rFonts w:asciiTheme="minorHAnsi" w:hAnsiTheme="minorHAnsi" w:cs="Times New Roman"/>
          <w:b/>
          <w:bCs/>
          <w:sz w:val="22"/>
          <w:szCs w:val="22"/>
        </w:rPr>
        <w:t>0%</w:t>
      </w:r>
    </w:p>
    <w:p w14:paraId="05C4085B" w14:textId="77777777" w:rsidR="000C4E1E" w:rsidRPr="00CA19E4" w:rsidRDefault="000C4E1E" w:rsidP="000C4E1E">
      <w:pPr>
        <w:pStyle w:val="ListParagraph"/>
        <w:widowControl/>
        <w:numPr>
          <w:ilvl w:val="0"/>
          <w:numId w:val="25"/>
        </w:numPr>
        <w:spacing w:before="120" w:after="120"/>
        <w:jc w:val="both"/>
        <w:rPr>
          <w:rFonts w:asciiTheme="minorHAnsi" w:hAnsiTheme="minorHAnsi" w:cs="Times New Roman"/>
          <w:b/>
          <w:bCs/>
          <w:sz w:val="22"/>
          <w:szCs w:val="22"/>
        </w:rPr>
      </w:pPr>
      <w:r>
        <w:rPr>
          <w:rFonts w:asciiTheme="minorHAnsi" w:hAnsiTheme="minorHAnsi" w:cs="Times New Roman"/>
          <w:b/>
          <w:bCs/>
          <w:sz w:val="22"/>
          <w:szCs w:val="22"/>
        </w:rPr>
        <w:t>Quizzes: 20%</w:t>
      </w:r>
    </w:p>
    <w:p w14:paraId="12B657C3" w14:textId="42758521" w:rsidR="000C4E1E" w:rsidRDefault="000C4E1E" w:rsidP="000C4E1E">
      <w:pPr>
        <w:pStyle w:val="ListParagraph"/>
        <w:widowControl/>
        <w:spacing w:before="120" w:after="120"/>
        <w:jc w:val="both"/>
        <w:rPr>
          <w:rFonts w:asciiTheme="minorHAnsi" w:hAnsiTheme="minorHAnsi" w:cs="Times New Roman"/>
          <w:b/>
          <w:sz w:val="22"/>
          <w:szCs w:val="22"/>
          <w:bdr w:val="none" w:sz="0" w:space="0" w:color="auto" w:frame="1"/>
        </w:rPr>
      </w:pPr>
    </w:p>
    <w:p w14:paraId="318121D9" w14:textId="41FC5A06" w:rsidR="00896625" w:rsidRDefault="00896625" w:rsidP="000C4E1E">
      <w:pPr>
        <w:pStyle w:val="ListParagraph"/>
        <w:widowControl/>
        <w:spacing w:before="120" w:after="120"/>
        <w:jc w:val="both"/>
        <w:rPr>
          <w:rFonts w:asciiTheme="minorHAnsi" w:hAnsiTheme="minorHAnsi" w:cs="Times New Roman"/>
          <w:b/>
          <w:sz w:val="22"/>
          <w:szCs w:val="22"/>
          <w:bdr w:val="none" w:sz="0" w:space="0" w:color="auto" w:frame="1"/>
        </w:rPr>
      </w:pPr>
    </w:p>
    <w:p w14:paraId="09166A01" w14:textId="77777777" w:rsidR="00896625" w:rsidRPr="000C4E1E" w:rsidRDefault="00896625" w:rsidP="000C4E1E">
      <w:pPr>
        <w:pStyle w:val="ListParagraph"/>
        <w:widowControl/>
        <w:spacing w:before="120" w:after="120"/>
        <w:jc w:val="both"/>
        <w:rPr>
          <w:rFonts w:asciiTheme="minorHAnsi" w:hAnsiTheme="minorHAnsi" w:cs="Times New Roman"/>
          <w:b/>
          <w:sz w:val="22"/>
          <w:szCs w:val="22"/>
          <w:bdr w:val="none" w:sz="0" w:space="0" w:color="auto" w:frame="1"/>
        </w:rPr>
      </w:pPr>
    </w:p>
    <w:p w14:paraId="6E337864" w14:textId="3BED6954" w:rsidR="000C4E1E" w:rsidRPr="001B7640" w:rsidRDefault="000C4E1E" w:rsidP="001B7640">
      <w:pPr>
        <w:ind w:right="630"/>
        <w:rPr>
          <w:rFonts w:asciiTheme="minorHAnsi" w:hAnsiTheme="minorHAnsi" w:cstheme="minorHAnsi"/>
          <w:b/>
          <w:sz w:val="22"/>
          <w:szCs w:val="22"/>
        </w:rPr>
      </w:pPr>
      <w:r w:rsidRPr="000C4E1E">
        <w:rPr>
          <w:rFonts w:asciiTheme="minorHAnsi" w:hAnsiTheme="minorHAnsi" w:cstheme="minorHAnsi"/>
          <w:b/>
          <w:sz w:val="22"/>
          <w:szCs w:val="22"/>
        </w:rPr>
        <w:lastRenderedPageBreak/>
        <w:t xml:space="preserve">Grade of Incomplete </w:t>
      </w:r>
    </w:p>
    <w:p w14:paraId="479E94FB" w14:textId="525AFAEB" w:rsidR="000C4E1E" w:rsidRPr="000C4E1E" w:rsidRDefault="000C4E1E" w:rsidP="000C4E1E">
      <w:pPr>
        <w:pStyle w:val="ListParagraph"/>
        <w:numPr>
          <w:ilvl w:val="0"/>
          <w:numId w:val="25"/>
        </w:numPr>
        <w:ind w:right="630"/>
        <w:rPr>
          <w:rFonts w:asciiTheme="minorHAnsi" w:hAnsiTheme="minorHAnsi" w:cstheme="minorHAnsi"/>
          <w:color w:val="231F20"/>
          <w:sz w:val="22"/>
          <w:szCs w:val="22"/>
        </w:rPr>
      </w:pPr>
      <w:r w:rsidRPr="000C4E1E">
        <w:rPr>
          <w:rFonts w:asciiTheme="minorHAnsi" w:hAnsiTheme="minorHAnsi" w:cstheme="minorHAnsi"/>
          <w:color w:val="231F20"/>
          <w:sz w:val="22"/>
          <w:szCs w:val="22"/>
        </w:rPr>
        <w:t>The College bulletin allows faculty to assign a grade of Incomplete when circumstances such as accident or illness make it impossible for the student to complete course work by the end of the semester; as long as the student has completed most of the course work at a passing level.  The grade of I</w:t>
      </w:r>
      <w:r w:rsidR="001B7640">
        <w:rPr>
          <w:rFonts w:asciiTheme="minorHAnsi" w:hAnsiTheme="minorHAnsi" w:cstheme="minorHAnsi"/>
          <w:color w:val="231F20"/>
          <w:sz w:val="22"/>
          <w:szCs w:val="22"/>
        </w:rPr>
        <w:t>NCOMPLETE</w:t>
      </w:r>
      <w:r w:rsidRPr="000C4E1E">
        <w:rPr>
          <w:rFonts w:asciiTheme="minorHAnsi" w:hAnsiTheme="minorHAnsi" w:cstheme="minorHAnsi"/>
          <w:color w:val="231F20"/>
          <w:sz w:val="22"/>
          <w:szCs w:val="22"/>
        </w:rPr>
        <w:t xml:space="preserve"> cannot be used to allow students to “try again” the following semester.</w:t>
      </w:r>
    </w:p>
    <w:p w14:paraId="29C63661" w14:textId="77777777" w:rsidR="000C4E1E" w:rsidRPr="000C4E1E" w:rsidRDefault="000C4E1E" w:rsidP="000C4E1E">
      <w:pPr>
        <w:pStyle w:val="ListParagraph"/>
        <w:ind w:right="630"/>
        <w:rPr>
          <w:rFonts w:asciiTheme="minorHAnsi" w:hAnsiTheme="minorHAnsi" w:cstheme="minorHAnsi"/>
          <w:b/>
          <w:sz w:val="22"/>
          <w:szCs w:val="22"/>
        </w:rPr>
      </w:pPr>
    </w:p>
    <w:p w14:paraId="3420EEDF" w14:textId="77777777" w:rsidR="000C4E1E" w:rsidRPr="00090D3E" w:rsidRDefault="000C4E1E" w:rsidP="000C4E1E">
      <w:pPr>
        <w:pStyle w:val="NormalWeb"/>
        <w:shd w:val="clear" w:color="auto" w:fill="FFFFFF"/>
        <w:spacing w:before="120" w:beforeAutospacing="0" w:after="0" w:afterAutospacing="0"/>
        <w:jc w:val="both"/>
        <w:rPr>
          <w:rFonts w:asciiTheme="minorHAnsi" w:hAnsiTheme="minorHAnsi" w:cstheme="minorHAnsi"/>
          <w:color w:val="222222"/>
          <w:sz w:val="22"/>
          <w:szCs w:val="22"/>
        </w:rPr>
      </w:pPr>
      <w:r w:rsidRPr="00090D3E">
        <w:rPr>
          <w:rStyle w:val="il"/>
          <w:rFonts w:asciiTheme="minorHAnsi" w:hAnsiTheme="minorHAnsi" w:cstheme="minorHAnsi"/>
          <w:b/>
          <w:bCs/>
          <w:color w:val="000000"/>
          <w:sz w:val="22"/>
          <w:szCs w:val="22"/>
        </w:rPr>
        <w:t>Policy on lecture and laboratory withdrawals:</w:t>
      </w:r>
    </w:p>
    <w:p w14:paraId="6E78AD5C" w14:textId="5927FF8F" w:rsidR="000C4E1E" w:rsidRPr="000C4E1E" w:rsidRDefault="000C4E1E" w:rsidP="000C4E1E">
      <w:pPr>
        <w:pStyle w:val="ListParagraph"/>
        <w:numPr>
          <w:ilvl w:val="0"/>
          <w:numId w:val="25"/>
        </w:numPr>
        <w:ind w:right="450"/>
        <w:rPr>
          <w:rFonts w:asciiTheme="minorHAnsi" w:hAnsiTheme="minorHAnsi" w:cstheme="minorHAnsi"/>
          <w:color w:val="000000"/>
          <w:sz w:val="22"/>
          <w:szCs w:val="22"/>
        </w:rPr>
      </w:pPr>
      <w:r w:rsidRPr="000C4E1E">
        <w:rPr>
          <w:rFonts w:asciiTheme="minorHAnsi" w:hAnsiTheme="minorHAnsi" w:cstheme="minorHAnsi"/>
          <w:color w:val="000000"/>
          <w:sz w:val="22"/>
          <w:szCs w:val="22"/>
        </w:rPr>
        <w:t>Check with registrar for withdrawals dates for S</w:t>
      </w:r>
      <w:r>
        <w:rPr>
          <w:rFonts w:asciiTheme="minorHAnsi" w:hAnsiTheme="minorHAnsi" w:cstheme="minorHAnsi"/>
          <w:color w:val="000000"/>
          <w:sz w:val="22"/>
          <w:szCs w:val="22"/>
        </w:rPr>
        <w:t>UMMER</w:t>
      </w:r>
      <w:r w:rsidRPr="000C4E1E">
        <w:rPr>
          <w:rFonts w:asciiTheme="minorHAnsi" w:hAnsiTheme="minorHAnsi" w:cstheme="minorHAnsi"/>
          <w:color w:val="000000"/>
          <w:sz w:val="22"/>
          <w:szCs w:val="22"/>
        </w:rPr>
        <w:t xml:space="preserve"> 202</w:t>
      </w:r>
      <w:r w:rsidR="00896625">
        <w:rPr>
          <w:rFonts w:asciiTheme="minorHAnsi" w:hAnsiTheme="minorHAnsi" w:cstheme="minorHAnsi"/>
          <w:color w:val="000000"/>
          <w:sz w:val="22"/>
          <w:szCs w:val="22"/>
        </w:rPr>
        <w:t>3</w:t>
      </w:r>
      <w:r w:rsidRPr="000C4E1E">
        <w:rPr>
          <w:rFonts w:asciiTheme="minorHAnsi" w:hAnsiTheme="minorHAnsi" w:cstheme="minorHAnsi"/>
          <w:color w:val="000000"/>
          <w:sz w:val="22"/>
          <w:szCs w:val="22"/>
        </w:rPr>
        <w:t xml:space="preserve">. </w:t>
      </w:r>
    </w:p>
    <w:p w14:paraId="03004C03" w14:textId="5031EFD3" w:rsidR="003504FF" w:rsidRDefault="000C4E1E" w:rsidP="001B7640">
      <w:pPr>
        <w:pStyle w:val="ListParagraph"/>
        <w:numPr>
          <w:ilvl w:val="0"/>
          <w:numId w:val="25"/>
        </w:numPr>
        <w:ind w:right="450"/>
        <w:rPr>
          <w:rFonts w:asciiTheme="minorHAnsi" w:hAnsiTheme="minorHAnsi" w:cstheme="minorHAnsi"/>
          <w:sz w:val="22"/>
          <w:szCs w:val="22"/>
        </w:rPr>
      </w:pPr>
      <w:r w:rsidRPr="000C4E1E">
        <w:rPr>
          <w:rFonts w:asciiTheme="minorHAnsi" w:hAnsiTheme="minorHAnsi" w:cstheme="minorHAnsi"/>
          <w:sz w:val="22"/>
          <w:szCs w:val="22"/>
        </w:rPr>
        <w:t xml:space="preserve">WITHDRAWALS CAN’T BE APPROVED AFTER THE DEADLINE. </w:t>
      </w:r>
    </w:p>
    <w:p w14:paraId="26CA64AB" w14:textId="77777777" w:rsidR="001B7640" w:rsidRPr="001B7640" w:rsidRDefault="001B7640" w:rsidP="001B7640">
      <w:pPr>
        <w:ind w:left="360" w:right="450"/>
        <w:rPr>
          <w:rFonts w:asciiTheme="minorHAnsi" w:hAnsiTheme="minorHAnsi" w:cstheme="minorHAnsi"/>
          <w:sz w:val="22"/>
          <w:szCs w:val="22"/>
        </w:rPr>
      </w:pPr>
    </w:p>
    <w:p w14:paraId="53978110" w14:textId="19FC66AA" w:rsidR="00E91102" w:rsidRPr="00C51306" w:rsidRDefault="00451752" w:rsidP="00E91102">
      <w:pPr>
        <w:spacing w:before="120" w:after="120"/>
        <w:jc w:val="both"/>
        <w:rPr>
          <w:rFonts w:asciiTheme="minorHAnsi" w:hAnsiTheme="minorHAnsi"/>
          <w:b/>
          <w:color w:val="222222"/>
          <w:sz w:val="22"/>
          <w:szCs w:val="22"/>
        </w:rPr>
      </w:pPr>
      <w:r w:rsidRPr="00451752">
        <w:rPr>
          <w:rFonts w:asciiTheme="minorHAnsi" w:hAnsiTheme="minorHAnsi"/>
          <w:sz w:val="22"/>
          <w:szCs w:val="22"/>
        </w:rPr>
        <w:t xml:space="preserve"> </w:t>
      </w:r>
      <w:r w:rsidR="00E91102" w:rsidRPr="00C51306">
        <w:rPr>
          <w:rFonts w:asciiTheme="minorHAnsi" w:hAnsiTheme="minorHAnsi"/>
          <w:b/>
          <w:sz w:val="22"/>
          <w:szCs w:val="22"/>
          <w:bdr w:val="none" w:sz="0" w:space="0" w:color="auto" w:frame="1"/>
        </w:rPr>
        <w:t>Accommodations for students with special needs:</w:t>
      </w:r>
    </w:p>
    <w:p w14:paraId="4C4F3C40" w14:textId="77777777" w:rsidR="00774846" w:rsidRPr="00774846" w:rsidRDefault="00774846" w:rsidP="00774846">
      <w:pPr>
        <w:pStyle w:val="Body"/>
        <w:rPr>
          <w:rFonts w:asciiTheme="minorHAnsi" w:hAnsiTheme="minorHAnsi" w:cstheme="minorHAnsi"/>
          <w:sz w:val="22"/>
          <w:szCs w:val="22"/>
        </w:rPr>
      </w:pPr>
      <w:r w:rsidRPr="00774846">
        <w:rPr>
          <w:rFonts w:asciiTheme="minorHAnsi" w:hAnsiTheme="minorHAnsi" w:cstheme="minorHAnsi"/>
          <w:sz w:val="22"/>
          <w:szCs w:val="22"/>
        </w:rPr>
        <w:t xml:space="preserve">If you have or suspect you may have a physical, psychological, medical or learning disability that may impact your course work, please contact </w:t>
      </w:r>
    </w:p>
    <w:p w14:paraId="16C73B12" w14:textId="77777777" w:rsidR="00774846" w:rsidRPr="00774846" w:rsidRDefault="00774846" w:rsidP="00774846">
      <w:pPr>
        <w:pStyle w:val="Body"/>
        <w:ind w:left="785"/>
        <w:rPr>
          <w:rFonts w:asciiTheme="minorHAnsi" w:hAnsiTheme="minorHAnsi" w:cstheme="minorHAnsi"/>
          <w:sz w:val="22"/>
          <w:szCs w:val="22"/>
        </w:rPr>
      </w:pPr>
      <w:r w:rsidRPr="00D14813">
        <w:rPr>
          <w:rFonts w:asciiTheme="minorHAnsi" w:hAnsiTheme="minorHAnsi" w:cstheme="minorHAnsi"/>
          <w:sz w:val="22"/>
          <w:szCs w:val="22"/>
        </w:rPr>
        <w:t xml:space="preserve">Stacey </w:t>
      </w:r>
      <w:proofErr w:type="spellStart"/>
      <w:r w:rsidRPr="00D14813">
        <w:rPr>
          <w:rFonts w:asciiTheme="minorHAnsi" w:hAnsiTheme="minorHAnsi" w:cstheme="minorHAnsi"/>
          <w:sz w:val="22"/>
          <w:szCs w:val="22"/>
        </w:rPr>
        <w:t>DeFelice</w:t>
      </w:r>
      <w:proofErr w:type="spellEnd"/>
      <w:r w:rsidRPr="00D14813">
        <w:rPr>
          <w:rFonts w:asciiTheme="minorHAnsi" w:hAnsiTheme="minorHAnsi" w:cstheme="minorHAnsi"/>
          <w:sz w:val="22"/>
          <w:szCs w:val="22"/>
        </w:rPr>
        <w:t>, Director</w:t>
      </w:r>
    </w:p>
    <w:p w14:paraId="7431D084" w14:textId="77777777" w:rsidR="00774846" w:rsidRPr="00774846" w:rsidRDefault="00774846" w:rsidP="00774846">
      <w:pPr>
        <w:pStyle w:val="Body"/>
        <w:ind w:left="785"/>
        <w:rPr>
          <w:rFonts w:asciiTheme="minorHAnsi" w:hAnsiTheme="minorHAnsi" w:cstheme="minorHAnsi"/>
          <w:sz w:val="22"/>
          <w:szCs w:val="22"/>
        </w:rPr>
      </w:pPr>
      <w:r w:rsidRPr="00774846">
        <w:rPr>
          <w:rFonts w:asciiTheme="minorHAnsi" w:hAnsiTheme="minorHAnsi" w:cstheme="minorHAnsi"/>
          <w:sz w:val="22"/>
          <w:szCs w:val="22"/>
        </w:rPr>
        <w:t>The Office of Services for Students with Disabilities (OSSD),</w:t>
      </w:r>
    </w:p>
    <w:p w14:paraId="361953E3" w14:textId="77777777" w:rsidR="00774846" w:rsidRPr="00774846" w:rsidRDefault="00774846" w:rsidP="00774846">
      <w:pPr>
        <w:pStyle w:val="Body"/>
        <w:ind w:left="785"/>
        <w:rPr>
          <w:rFonts w:asciiTheme="minorHAnsi" w:hAnsiTheme="minorHAnsi" w:cstheme="minorHAnsi"/>
          <w:sz w:val="22"/>
          <w:szCs w:val="22"/>
        </w:rPr>
      </w:pPr>
      <w:r w:rsidRPr="00774846">
        <w:rPr>
          <w:rFonts w:asciiTheme="minorHAnsi" w:hAnsiTheme="minorHAnsi" w:cstheme="minorHAnsi"/>
          <w:sz w:val="22"/>
          <w:szCs w:val="22"/>
        </w:rPr>
        <w:t>NAB 2065</w:t>
      </w:r>
    </w:p>
    <w:p w14:paraId="04B3EFBA" w14:textId="77777777" w:rsidR="00774846" w:rsidRPr="00774846" w:rsidRDefault="00774846" w:rsidP="00774846">
      <w:pPr>
        <w:pStyle w:val="Body"/>
        <w:ind w:left="785"/>
        <w:rPr>
          <w:rFonts w:asciiTheme="minorHAnsi" w:hAnsiTheme="minorHAnsi" w:cstheme="minorHAnsi"/>
          <w:sz w:val="22"/>
          <w:szCs w:val="22"/>
        </w:rPr>
      </w:pPr>
      <w:r w:rsidRPr="00D14813">
        <w:rPr>
          <w:rFonts w:asciiTheme="minorHAnsi" w:hAnsiTheme="minorHAnsi" w:cstheme="minorHAnsi"/>
          <w:sz w:val="22"/>
          <w:szCs w:val="22"/>
        </w:rPr>
        <w:t xml:space="preserve">Phone: 516-628-5666, Fax (516) 876-3005, TTD: (516) 876-3083. </w:t>
      </w:r>
    </w:p>
    <w:p w14:paraId="06007842" w14:textId="77777777" w:rsidR="00774846" w:rsidRPr="00774846" w:rsidRDefault="00774846" w:rsidP="00774846">
      <w:pPr>
        <w:pStyle w:val="Body"/>
        <w:ind w:left="785"/>
        <w:rPr>
          <w:rFonts w:asciiTheme="minorHAnsi" w:hAnsiTheme="minorHAnsi" w:cstheme="minorHAnsi"/>
          <w:sz w:val="22"/>
          <w:szCs w:val="22"/>
        </w:rPr>
      </w:pPr>
      <w:r w:rsidRPr="00774846">
        <w:rPr>
          <w:rFonts w:asciiTheme="minorHAnsi" w:hAnsiTheme="minorHAnsi" w:cstheme="minorHAnsi"/>
          <w:sz w:val="22"/>
          <w:szCs w:val="22"/>
        </w:rPr>
        <w:t xml:space="preserve">E-mail: </w:t>
      </w:r>
      <w:hyperlink r:id="rId13" w:history="1">
        <w:r w:rsidRPr="00D14813">
          <w:rPr>
            <w:rStyle w:val="Hyperlink0"/>
            <w:rFonts w:asciiTheme="minorHAnsi" w:hAnsiTheme="minorHAnsi" w:cstheme="minorHAnsi"/>
            <w:sz w:val="22"/>
            <w:szCs w:val="22"/>
          </w:rPr>
          <w:t>defelices@oldwestbury.edu</w:t>
        </w:r>
      </w:hyperlink>
    </w:p>
    <w:p w14:paraId="5B122C9B" w14:textId="77777777" w:rsidR="00774846" w:rsidRPr="00774846" w:rsidRDefault="00774846" w:rsidP="00774846">
      <w:pPr>
        <w:pStyle w:val="Body"/>
        <w:rPr>
          <w:rFonts w:asciiTheme="minorHAnsi" w:hAnsiTheme="minorHAnsi" w:cstheme="minorHAnsi"/>
          <w:sz w:val="22"/>
          <w:szCs w:val="22"/>
        </w:rPr>
      </w:pPr>
    </w:p>
    <w:p w14:paraId="63460BBA" w14:textId="77777777" w:rsidR="00774846" w:rsidRPr="00774846" w:rsidRDefault="00774846" w:rsidP="00774846">
      <w:pPr>
        <w:pStyle w:val="Body"/>
        <w:rPr>
          <w:rFonts w:asciiTheme="minorHAnsi" w:hAnsiTheme="minorHAnsi" w:cstheme="minorHAnsi"/>
          <w:sz w:val="22"/>
          <w:szCs w:val="22"/>
        </w:rPr>
      </w:pPr>
      <w:r w:rsidRPr="00774846">
        <w:rPr>
          <w:rFonts w:asciiTheme="minorHAnsi" w:hAnsiTheme="minorHAnsi" w:cstheme="minorHAnsi"/>
          <w:sz w:val="22"/>
          <w:szCs w:val="22"/>
        </w:rPr>
        <w:t>The office will help you determine if you qualify for accommodations and assist you with the process of accessing them. All support services are free and all contacts with the OSSD are strictly confidential. SUNY/Old Westbury is committed to assuring that all students have equal access to all learning and social activities on campus. More information about the OSSD can be found at their webpage:</w:t>
      </w:r>
    </w:p>
    <w:p w14:paraId="113CBB1C" w14:textId="77777777" w:rsidR="00774846" w:rsidRPr="00774846" w:rsidRDefault="00000000" w:rsidP="00774846">
      <w:pPr>
        <w:pStyle w:val="Body"/>
        <w:rPr>
          <w:rStyle w:val="None"/>
          <w:rFonts w:asciiTheme="minorHAnsi" w:hAnsiTheme="minorHAnsi" w:cstheme="minorHAnsi"/>
          <w:b/>
          <w:bCs/>
          <w:sz w:val="22"/>
          <w:szCs w:val="22"/>
          <w:u w:val="single"/>
        </w:rPr>
      </w:pPr>
      <w:hyperlink r:id="rId14" w:history="1">
        <w:r w:rsidR="00774846" w:rsidRPr="00774846">
          <w:rPr>
            <w:rStyle w:val="Hyperlink0"/>
            <w:rFonts w:asciiTheme="minorHAnsi" w:hAnsiTheme="minorHAnsi" w:cstheme="minorHAnsi"/>
            <w:sz w:val="22"/>
            <w:szCs w:val="22"/>
          </w:rPr>
          <w:t>https://www.oldwestbury.edu/academics/support/OSSD</w:t>
        </w:r>
      </w:hyperlink>
    </w:p>
    <w:p w14:paraId="61E2E129" w14:textId="77777777" w:rsidR="00774846" w:rsidRPr="00E64CFC" w:rsidRDefault="00774846" w:rsidP="00774846">
      <w:pPr>
        <w:pStyle w:val="Body"/>
        <w:widowControl w:val="0"/>
        <w:rPr>
          <w:b/>
          <w:bCs/>
          <w:u w:val="single"/>
        </w:rPr>
      </w:pPr>
    </w:p>
    <w:p w14:paraId="1A690523" w14:textId="77777777" w:rsidR="00896625" w:rsidRDefault="00896625" w:rsidP="00896625">
      <w:pPr>
        <w:pStyle w:val="xmsonormal"/>
        <w:shd w:val="clear" w:color="auto" w:fill="FFFFFF"/>
        <w:spacing w:before="0" w:beforeAutospacing="0" w:after="0" w:afterAutospacing="0" w:line="253" w:lineRule="atLeast"/>
        <w:rPr>
          <w:rFonts w:ascii="Calibri" w:hAnsi="Calibri" w:cs="Calibri"/>
          <w:color w:val="000000"/>
          <w:sz w:val="22"/>
          <w:szCs w:val="22"/>
        </w:rPr>
      </w:pPr>
      <w:r>
        <w:rPr>
          <w:rFonts w:ascii="Calibri" w:hAnsi="Calibri" w:cs="Calibri"/>
          <w:b/>
          <w:bCs/>
          <w:color w:val="000000"/>
          <w:sz w:val="22"/>
          <w:szCs w:val="22"/>
          <w:bdr w:val="none" w:sz="0" w:space="0" w:color="auto" w:frame="1"/>
        </w:rPr>
        <w:t>BASIC NEEDS STATEMENT</w:t>
      </w:r>
      <w:r>
        <w:rPr>
          <w:color w:val="000000"/>
          <w:bdr w:val="none" w:sz="0" w:space="0" w:color="auto" w:frame="1"/>
        </w:rPr>
        <w:t> </w:t>
      </w:r>
    </w:p>
    <w:p w14:paraId="49F6CD4E" w14:textId="77777777" w:rsidR="00896625" w:rsidRDefault="00896625" w:rsidP="00896625">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Any student who faces challenges securing their food or housing and believes this may affect their performance in the course is urged to contact the Dean of Students for support at </w:t>
      </w:r>
      <w:r>
        <w:rPr>
          <w:rFonts w:ascii="Trebuchet MS" w:hAnsi="Trebuchet MS" w:cs="Calibri"/>
          <w:color w:val="333333"/>
          <w:sz w:val="20"/>
          <w:szCs w:val="20"/>
          <w:bdr w:val="none" w:sz="0" w:space="0" w:color="auto" w:frame="1"/>
          <w:shd w:val="clear" w:color="auto" w:fill="FFFFFF"/>
        </w:rPr>
        <w:t>(516)876-3067</w:t>
      </w:r>
      <w:r>
        <w:rPr>
          <w:rFonts w:ascii="Calibri" w:hAnsi="Calibri" w:cs="Calibri"/>
          <w:color w:val="000000"/>
          <w:sz w:val="22"/>
          <w:szCs w:val="22"/>
          <w:bdr w:val="none" w:sz="0" w:space="0" w:color="auto" w:frame="1"/>
          <w:shd w:val="clear" w:color="auto" w:fill="FFFFFF"/>
        </w:rPr>
        <w:t> or Student Union 303.  The College's Panther Food Pantry offers food and personal care items to the campus community in Student Union 301B. The service is anonymous, OW ID is not required. The Pantry website is  </w:t>
      </w:r>
      <w:hyperlink r:id="rId15" w:tgtFrame="_blank" w:tooltip="Original URL: https://tinyurl.com/yb36bdxc. Click or tap if you trust this link." w:history="1">
        <w:r>
          <w:rPr>
            <w:rStyle w:val="Hyperlink"/>
            <w:rFonts w:ascii="Calibri" w:hAnsi="Calibri" w:cs="Calibri"/>
            <w:sz w:val="22"/>
            <w:szCs w:val="22"/>
            <w:bdr w:val="none" w:sz="0" w:space="0" w:color="auto" w:frame="1"/>
            <w:shd w:val="clear" w:color="auto" w:fill="FFFFFF"/>
          </w:rPr>
          <w:t>https://tinyurl.com/yb36bdxc</w:t>
        </w:r>
      </w:hyperlink>
      <w:r>
        <w:rPr>
          <w:rFonts w:ascii="Calibri" w:hAnsi="Calibri" w:cs="Calibri"/>
          <w:color w:val="000000"/>
          <w:sz w:val="22"/>
          <w:szCs w:val="22"/>
          <w:bdr w:val="none" w:sz="0" w:space="0" w:color="auto" w:frame="1"/>
          <w:shd w:val="clear" w:color="auto" w:fill="FFFFFF"/>
        </w:rPr>
        <w:t>  </w:t>
      </w:r>
    </w:p>
    <w:p w14:paraId="313BA2E2" w14:textId="77777777" w:rsidR="000C4E1E" w:rsidRPr="00D33ACC" w:rsidRDefault="000C4E1E" w:rsidP="000C4E1E">
      <w:pPr>
        <w:ind w:right="630"/>
        <w:rPr>
          <w:rFonts w:asciiTheme="minorHAnsi" w:hAnsiTheme="minorHAnsi" w:cstheme="minorHAnsi"/>
          <w:bCs/>
          <w:sz w:val="22"/>
          <w:szCs w:val="22"/>
        </w:rPr>
      </w:pPr>
    </w:p>
    <w:p w14:paraId="57E497EF" w14:textId="77777777" w:rsidR="000C4E1E" w:rsidRPr="00D33ACC" w:rsidRDefault="000C4E1E" w:rsidP="000C4E1E">
      <w:pPr>
        <w:ind w:right="630"/>
        <w:rPr>
          <w:rFonts w:asciiTheme="minorHAnsi" w:hAnsiTheme="minorHAnsi" w:cstheme="minorHAnsi"/>
          <w:b/>
          <w:bCs/>
          <w:sz w:val="22"/>
          <w:szCs w:val="22"/>
        </w:rPr>
      </w:pPr>
      <w:r w:rsidRPr="00D33ACC">
        <w:rPr>
          <w:rFonts w:asciiTheme="minorHAnsi" w:hAnsiTheme="minorHAnsi" w:cstheme="minorHAnsi"/>
          <w:b/>
          <w:bCs/>
          <w:sz w:val="22"/>
          <w:szCs w:val="22"/>
        </w:rPr>
        <w:t xml:space="preserve">COUNSELING RESOURCES: </w:t>
      </w:r>
    </w:p>
    <w:p w14:paraId="77A591E0" w14:textId="77777777" w:rsidR="000C4E1E" w:rsidRPr="00D33ACC" w:rsidRDefault="000C4E1E" w:rsidP="000C4E1E">
      <w:pPr>
        <w:ind w:right="630"/>
        <w:rPr>
          <w:rFonts w:asciiTheme="minorHAnsi" w:hAnsiTheme="minorHAnsi" w:cstheme="minorHAnsi"/>
          <w:b/>
          <w:bCs/>
          <w:sz w:val="22"/>
          <w:szCs w:val="22"/>
        </w:rPr>
      </w:pPr>
    </w:p>
    <w:p w14:paraId="25DA275A" w14:textId="77777777" w:rsidR="000C4E1E" w:rsidRPr="00D33ACC" w:rsidRDefault="000C4E1E" w:rsidP="000C4E1E">
      <w:pPr>
        <w:ind w:right="630"/>
        <w:rPr>
          <w:rFonts w:asciiTheme="minorHAnsi" w:hAnsiTheme="minorHAnsi" w:cstheme="minorHAnsi"/>
          <w:b/>
          <w:bCs/>
          <w:sz w:val="22"/>
          <w:szCs w:val="22"/>
        </w:rPr>
      </w:pPr>
      <w:r w:rsidRPr="00D33ACC">
        <w:rPr>
          <w:rFonts w:asciiTheme="minorHAnsi" w:hAnsiTheme="minorHAnsi" w:cstheme="minorHAnsi"/>
          <w:bCs/>
          <w:sz w:val="22"/>
          <w:szCs w:val="22"/>
        </w:rPr>
        <w:t>As a college student, there may be times when personal stressors interfere with your academic performance or negatively impact your daily life. If you or someone you know at this college is experiencing mental health challenges, please contact the Counseling and Psychological Wellness Services at 516-876-3053. They are located at the Student Union, Lower Level, Suite 100, and are open Monday to Friday, 9am to 5pm.</w:t>
      </w:r>
      <w:r w:rsidRPr="00D33ACC">
        <w:rPr>
          <w:rFonts w:asciiTheme="minorHAnsi" w:hAnsiTheme="minorHAnsi" w:cstheme="minorHAnsi"/>
          <w:b/>
          <w:bCs/>
          <w:sz w:val="22"/>
          <w:szCs w:val="22"/>
        </w:rPr>
        <w:t xml:space="preserve">  </w:t>
      </w:r>
      <w:r w:rsidRPr="00D33ACC">
        <w:rPr>
          <w:rFonts w:asciiTheme="minorHAnsi" w:hAnsiTheme="minorHAnsi" w:cstheme="minorHAnsi"/>
          <w:bCs/>
          <w:sz w:val="22"/>
          <w:szCs w:val="22"/>
        </w:rPr>
        <w:t>If a crisis situation occurs after hours, contact a Residential Director or the University Police at 516-876-3333. The National Suicide Prevention Lifeline offers help 24/7, and can be contacted at 1-800-273-8255.</w:t>
      </w:r>
    </w:p>
    <w:p w14:paraId="3D246D9B" w14:textId="4FB67557" w:rsidR="000C4E1E" w:rsidRDefault="000C4E1E" w:rsidP="000C4E1E">
      <w:pPr>
        <w:spacing w:before="120"/>
        <w:jc w:val="both"/>
        <w:rPr>
          <w:rFonts w:asciiTheme="minorHAnsi" w:hAnsiTheme="minorHAnsi"/>
          <w:b/>
          <w:sz w:val="22"/>
          <w:szCs w:val="22"/>
        </w:rPr>
      </w:pPr>
    </w:p>
    <w:p w14:paraId="25C06665" w14:textId="6124F7B9" w:rsidR="000C4E1E" w:rsidRDefault="000C4E1E" w:rsidP="000C4E1E">
      <w:pPr>
        <w:spacing w:before="120"/>
        <w:jc w:val="both"/>
        <w:rPr>
          <w:rFonts w:asciiTheme="minorHAnsi" w:hAnsiTheme="minorHAnsi"/>
          <w:b/>
          <w:sz w:val="22"/>
          <w:szCs w:val="22"/>
        </w:rPr>
      </w:pPr>
    </w:p>
    <w:p w14:paraId="6240558A" w14:textId="1DEE8180" w:rsidR="000C4E1E" w:rsidRDefault="000C4E1E" w:rsidP="000C4E1E">
      <w:pPr>
        <w:spacing w:before="120"/>
        <w:jc w:val="both"/>
        <w:rPr>
          <w:rFonts w:asciiTheme="minorHAnsi" w:hAnsiTheme="minorHAnsi"/>
          <w:b/>
          <w:sz w:val="22"/>
          <w:szCs w:val="22"/>
        </w:rPr>
      </w:pPr>
    </w:p>
    <w:p w14:paraId="61EAD800" w14:textId="77777777" w:rsidR="00896625" w:rsidRDefault="00896625" w:rsidP="000C4E1E">
      <w:pPr>
        <w:spacing w:before="120"/>
        <w:jc w:val="both"/>
        <w:rPr>
          <w:rFonts w:asciiTheme="minorHAnsi" w:hAnsiTheme="minorHAnsi"/>
          <w:b/>
          <w:sz w:val="22"/>
          <w:szCs w:val="22"/>
        </w:rPr>
      </w:pPr>
    </w:p>
    <w:p w14:paraId="7E660D5C" w14:textId="2C1B761D" w:rsidR="000C4E1E" w:rsidRDefault="000C4E1E" w:rsidP="000C4E1E">
      <w:pPr>
        <w:spacing w:before="120"/>
        <w:jc w:val="both"/>
        <w:rPr>
          <w:rFonts w:asciiTheme="minorHAnsi" w:hAnsiTheme="minorHAnsi"/>
          <w:b/>
          <w:sz w:val="22"/>
          <w:szCs w:val="22"/>
        </w:rPr>
      </w:pPr>
    </w:p>
    <w:p w14:paraId="676736E7" w14:textId="77777777" w:rsidR="001B7640" w:rsidRDefault="001B7640" w:rsidP="00E91102">
      <w:pPr>
        <w:spacing w:before="120"/>
        <w:jc w:val="both"/>
        <w:rPr>
          <w:rFonts w:asciiTheme="minorHAnsi" w:hAnsiTheme="minorHAnsi"/>
          <w:b/>
          <w:sz w:val="22"/>
          <w:szCs w:val="22"/>
        </w:rPr>
      </w:pPr>
    </w:p>
    <w:p w14:paraId="660EBF39" w14:textId="7E9CFB72" w:rsidR="00E91102" w:rsidRDefault="00E91102" w:rsidP="00E91102">
      <w:pPr>
        <w:spacing w:before="120"/>
        <w:jc w:val="both"/>
        <w:rPr>
          <w:rFonts w:asciiTheme="minorHAnsi" w:hAnsiTheme="minorHAnsi"/>
          <w:b/>
          <w:sz w:val="22"/>
          <w:szCs w:val="22"/>
        </w:rPr>
      </w:pPr>
      <w:r w:rsidRPr="00C51306">
        <w:rPr>
          <w:rFonts w:asciiTheme="minorHAnsi" w:hAnsiTheme="minorHAnsi"/>
          <w:b/>
          <w:sz w:val="22"/>
          <w:szCs w:val="22"/>
        </w:rPr>
        <w:lastRenderedPageBreak/>
        <w:t>Policy on academic integrity:</w:t>
      </w:r>
    </w:p>
    <w:p w14:paraId="28D112C4" w14:textId="77777777" w:rsidR="003504FF" w:rsidRPr="00C51306" w:rsidRDefault="003504FF" w:rsidP="00E91102">
      <w:pPr>
        <w:spacing w:before="120"/>
        <w:jc w:val="both"/>
        <w:rPr>
          <w:rFonts w:asciiTheme="minorHAnsi" w:hAnsiTheme="minorHAnsi"/>
          <w:b/>
          <w:sz w:val="22"/>
          <w:szCs w:val="22"/>
        </w:rPr>
      </w:pPr>
    </w:p>
    <w:p w14:paraId="455ABB3A" w14:textId="77777777" w:rsidR="00774846" w:rsidRPr="00E64CFC" w:rsidRDefault="00774846" w:rsidP="00774846">
      <w:pPr>
        <w:pStyle w:val="Body"/>
        <w:pBdr>
          <w:top w:val="single" w:sz="4" w:space="0" w:color="000000"/>
          <w:left w:val="single" w:sz="4" w:space="0" w:color="000000"/>
          <w:bottom w:val="single" w:sz="4" w:space="0" w:color="000000"/>
          <w:right w:val="single" w:sz="4" w:space="0" w:color="000000"/>
        </w:pBdr>
        <w:rPr>
          <w:rStyle w:val="None"/>
          <w:b/>
          <w:bCs/>
        </w:rPr>
      </w:pPr>
      <w:r w:rsidRPr="00E64CFC">
        <w:rPr>
          <w:rStyle w:val="None"/>
          <w:b/>
          <w:bCs/>
        </w:rPr>
        <w:t xml:space="preserve">SUNY COLLEGE </w:t>
      </w:r>
      <w:r w:rsidRPr="00D14813">
        <w:rPr>
          <w:rStyle w:val="None"/>
          <w:b/>
          <w:bCs/>
        </w:rPr>
        <w:t xml:space="preserve">AT OLD WESTBURY POLICY ON ACADEMIC INTEGRITY </w:t>
      </w:r>
    </w:p>
    <w:p w14:paraId="44CD8094" w14:textId="77777777" w:rsidR="00774846" w:rsidRPr="00E64CFC" w:rsidRDefault="00774846" w:rsidP="00774846">
      <w:pPr>
        <w:pStyle w:val="Body"/>
        <w:pBdr>
          <w:top w:val="single" w:sz="4" w:space="0" w:color="000000"/>
          <w:left w:val="single" w:sz="4" w:space="0" w:color="000000"/>
          <w:bottom w:val="single" w:sz="4" w:space="0" w:color="000000"/>
          <w:right w:val="single" w:sz="4" w:space="0" w:color="000000"/>
        </w:pBdr>
      </w:pPr>
      <w:r w:rsidRPr="00E64CFC">
        <w:t xml:space="preserve">The College’s Academic Integrity Policy is available at </w:t>
      </w:r>
    </w:p>
    <w:p w14:paraId="1ACA85CF" w14:textId="77777777" w:rsidR="00774846" w:rsidRDefault="00000000" w:rsidP="00774846">
      <w:pPr>
        <w:pStyle w:val="Body"/>
        <w:pBdr>
          <w:top w:val="single" w:sz="4" w:space="0" w:color="000000"/>
          <w:left w:val="single" w:sz="4" w:space="0" w:color="000000"/>
          <w:bottom w:val="single" w:sz="4" w:space="0" w:color="000000"/>
          <w:right w:val="single" w:sz="4" w:space="0" w:color="000000"/>
        </w:pBdr>
      </w:pPr>
      <w:hyperlink r:id="rId16" w:history="1">
        <w:r w:rsidR="00774846" w:rsidRPr="00E64CFC">
          <w:rPr>
            <w:rStyle w:val="Hyperlink0"/>
          </w:rPr>
          <w:t>https://www.oldwestbury.edu/policies/academic-integrity</w:t>
        </w:r>
      </w:hyperlink>
    </w:p>
    <w:p w14:paraId="667C1A15" w14:textId="77777777" w:rsidR="00774846" w:rsidRPr="00E64CFC" w:rsidRDefault="00774846" w:rsidP="00774846">
      <w:pPr>
        <w:pStyle w:val="Body"/>
        <w:pBdr>
          <w:top w:val="single" w:sz="4" w:space="0" w:color="000000"/>
          <w:left w:val="single" w:sz="4" w:space="0" w:color="000000"/>
          <w:bottom w:val="single" w:sz="4" w:space="0" w:color="000000"/>
          <w:right w:val="single" w:sz="4" w:space="0" w:color="000000"/>
        </w:pBdr>
        <w:rPr>
          <w:rStyle w:val="None"/>
          <w:b/>
          <w:bCs/>
        </w:rPr>
      </w:pPr>
    </w:p>
    <w:p w14:paraId="4FAC74C3" w14:textId="168CC077" w:rsidR="00774846" w:rsidRPr="00D14813" w:rsidRDefault="00774846" w:rsidP="00D14813">
      <w:pPr>
        <w:pStyle w:val="Body"/>
        <w:pBdr>
          <w:top w:val="single" w:sz="4" w:space="0" w:color="000000"/>
          <w:left w:val="single" w:sz="4" w:space="0" w:color="000000"/>
          <w:bottom w:val="single" w:sz="4" w:space="0" w:color="000000"/>
          <w:right w:val="single" w:sz="4" w:space="0" w:color="000000"/>
        </w:pBdr>
        <w:rPr>
          <w:rStyle w:val="None"/>
        </w:rPr>
      </w:pPr>
      <w:r w:rsidRPr="00E64CFC">
        <w:rPr>
          <w:rStyle w:val="None"/>
          <w:b/>
          <w:bCs/>
        </w:rPr>
        <w:t>Administered by the Office of Academic Affairs: S</w:t>
      </w:r>
      <w:r w:rsidRPr="00E64CFC">
        <w:t>tudents are expected to maintain the highest standards of honesty in their college work. Any act which attempts to misrepresent to an instructor or College official the academic work of the student or another student, or an act that is intended to alter any record of a student’s academic performance by unauthorized means, constitutes academic dishonesty. Cheating, forgery and plagiarism are considered serious offenses and are subject to disciplinary action. Sanctions for a breach of academic integrity may include academic sanctions decided by the instructor, including failing the course for any violation, to disciplinary sanctions ranging from probation to expulsion. When in doubt about plagiarism, paraphrasing, quoting, collaboration, or any other form of cheating, consult the course instructor. Ignorance of the Academic Integrity Policy is never an acceptable excuse.</w:t>
      </w:r>
    </w:p>
    <w:p w14:paraId="23350DC0" w14:textId="30C05239" w:rsidR="00774846" w:rsidRPr="00D14813" w:rsidRDefault="00774846" w:rsidP="00D14813">
      <w:pPr>
        <w:pStyle w:val="Body"/>
        <w:pBdr>
          <w:top w:val="single" w:sz="4" w:space="0" w:color="000000"/>
          <w:left w:val="single" w:sz="4" w:space="0" w:color="000000"/>
          <w:bottom w:val="single" w:sz="4" w:space="0" w:color="000000"/>
          <w:right w:val="single" w:sz="4" w:space="0" w:color="000000"/>
        </w:pBdr>
        <w:rPr>
          <w:rStyle w:val="None"/>
        </w:rPr>
      </w:pPr>
      <w:r w:rsidRPr="00E64CFC">
        <w:rPr>
          <w:rStyle w:val="None"/>
          <w:b/>
          <w:bCs/>
        </w:rPr>
        <w:t xml:space="preserve">Cheating: </w:t>
      </w:r>
      <w:r w:rsidRPr="00E64CFC">
        <w:t xml:space="preserve">Cheating is defined as giving or obtaining information by improper means in meeting any academic requirements.  Examples of cheating, although not inclusive, include: unauthorized giving or receiving of information for an examination, paper, laboratory procedure, or computer assignment (file or printout); taking an examination for another student or allowing another student to take an examination for you; altering or attempting to alter a grade either on graded work or in an instructor’s records or on any College form or record. </w:t>
      </w:r>
    </w:p>
    <w:p w14:paraId="236DEBF8" w14:textId="5D1F2900" w:rsidR="00774846" w:rsidRPr="00D14813" w:rsidRDefault="00774846" w:rsidP="00D14813">
      <w:pPr>
        <w:pStyle w:val="Body"/>
        <w:pBdr>
          <w:top w:val="single" w:sz="4" w:space="0" w:color="000000"/>
          <w:left w:val="single" w:sz="4" w:space="0" w:color="000000"/>
          <w:bottom w:val="single" w:sz="4" w:space="0" w:color="000000"/>
          <w:right w:val="single" w:sz="4" w:space="0" w:color="000000"/>
        </w:pBdr>
        <w:rPr>
          <w:rStyle w:val="None"/>
        </w:rPr>
      </w:pPr>
      <w:r w:rsidRPr="00E64CFC">
        <w:rPr>
          <w:rStyle w:val="None"/>
          <w:b/>
          <w:bCs/>
        </w:rPr>
        <w:t xml:space="preserve">Forgery: </w:t>
      </w:r>
      <w:r w:rsidRPr="00E64CFC">
        <w:t xml:space="preserve">Forgery is defined as the alteration of college forms, documents, records, or the signing of such forms or documents by someone other than the proper authority. </w:t>
      </w:r>
    </w:p>
    <w:p w14:paraId="4B0249C2" w14:textId="77777777" w:rsidR="00774846" w:rsidRPr="00E64CFC" w:rsidRDefault="00774846" w:rsidP="00774846">
      <w:pPr>
        <w:pStyle w:val="Body"/>
        <w:pBdr>
          <w:top w:val="single" w:sz="4" w:space="0" w:color="000000"/>
          <w:left w:val="single" w:sz="4" w:space="0" w:color="000000"/>
          <w:bottom w:val="single" w:sz="4" w:space="0" w:color="000000"/>
          <w:right w:val="single" w:sz="4" w:space="0" w:color="000000"/>
        </w:pBdr>
      </w:pPr>
      <w:r w:rsidRPr="00D14813">
        <w:rPr>
          <w:rStyle w:val="None"/>
          <w:b/>
          <w:bCs/>
        </w:rPr>
        <w:t>Plagiarism:</w:t>
      </w:r>
      <w:r w:rsidRPr="00E64CFC">
        <w:t xml:space="preserve"> Plagiarism is defined as the use of material from another author whether intentional or unintentional, without referencing or identifying the source of the material. If students have any questions as to what constitutes plagiarism, it is their responsibility to get clarification by consulting with the appropriate instructor.</w:t>
      </w:r>
    </w:p>
    <w:p w14:paraId="18A8A22D" w14:textId="5F9D9FD7" w:rsidR="002367DC" w:rsidRDefault="002367DC" w:rsidP="00B86F12">
      <w:pPr>
        <w:rPr>
          <w:rFonts w:asciiTheme="minorHAnsi" w:hAnsiTheme="minorHAnsi"/>
          <w:sz w:val="22"/>
          <w:szCs w:val="22"/>
        </w:rPr>
      </w:pPr>
    </w:p>
    <w:p w14:paraId="3D09D46C" w14:textId="00028C03" w:rsidR="00B86F12" w:rsidRDefault="00B86F12" w:rsidP="00B86F12">
      <w:pPr>
        <w:rPr>
          <w:rFonts w:asciiTheme="minorHAnsi" w:hAnsiTheme="minorHAnsi"/>
          <w:sz w:val="22"/>
          <w:szCs w:val="22"/>
        </w:rPr>
      </w:pPr>
    </w:p>
    <w:p w14:paraId="7CC1FD8B" w14:textId="3928AF04" w:rsidR="000C4E1E" w:rsidRDefault="000C4E1E" w:rsidP="00B86F12">
      <w:pPr>
        <w:rPr>
          <w:rFonts w:asciiTheme="minorHAnsi" w:hAnsiTheme="minorHAnsi"/>
          <w:sz w:val="22"/>
          <w:szCs w:val="22"/>
        </w:rPr>
      </w:pPr>
    </w:p>
    <w:p w14:paraId="68CEF4E8" w14:textId="66965AEB" w:rsidR="000C4E1E" w:rsidRDefault="000C4E1E" w:rsidP="00B86F12">
      <w:pPr>
        <w:rPr>
          <w:rFonts w:asciiTheme="minorHAnsi" w:hAnsiTheme="minorHAnsi"/>
          <w:sz w:val="22"/>
          <w:szCs w:val="22"/>
        </w:rPr>
      </w:pPr>
    </w:p>
    <w:p w14:paraId="312AE621" w14:textId="55CB4406" w:rsidR="000C4E1E" w:rsidRDefault="000C4E1E" w:rsidP="00B86F12">
      <w:pPr>
        <w:rPr>
          <w:rFonts w:asciiTheme="minorHAnsi" w:hAnsiTheme="minorHAnsi"/>
          <w:sz w:val="22"/>
          <w:szCs w:val="22"/>
        </w:rPr>
      </w:pPr>
    </w:p>
    <w:p w14:paraId="71FD7152" w14:textId="22F13A25" w:rsidR="000C4E1E" w:rsidRDefault="000C4E1E" w:rsidP="00B86F12">
      <w:pPr>
        <w:rPr>
          <w:rFonts w:asciiTheme="minorHAnsi" w:hAnsiTheme="minorHAnsi"/>
          <w:sz w:val="22"/>
          <w:szCs w:val="22"/>
        </w:rPr>
      </w:pPr>
    </w:p>
    <w:p w14:paraId="1B5071E3" w14:textId="782DE023" w:rsidR="000C4E1E" w:rsidRDefault="000C4E1E" w:rsidP="00B86F12">
      <w:pPr>
        <w:rPr>
          <w:rFonts w:asciiTheme="minorHAnsi" w:hAnsiTheme="minorHAnsi"/>
          <w:sz w:val="22"/>
          <w:szCs w:val="22"/>
        </w:rPr>
      </w:pPr>
    </w:p>
    <w:p w14:paraId="12FC9448" w14:textId="7ED1417B" w:rsidR="000C4E1E" w:rsidRDefault="000C4E1E" w:rsidP="00B86F12">
      <w:pPr>
        <w:rPr>
          <w:rFonts w:asciiTheme="minorHAnsi" w:hAnsiTheme="minorHAnsi"/>
          <w:sz w:val="22"/>
          <w:szCs w:val="22"/>
        </w:rPr>
      </w:pPr>
    </w:p>
    <w:p w14:paraId="3CC9F5C8" w14:textId="2AE6DB4A" w:rsidR="000C4E1E" w:rsidRDefault="000C4E1E" w:rsidP="00B86F12">
      <w:pPr>
        <w:rPr>
          <w:rFonts w:asciiTheme="minorHAnsi" w:hAnsiTheme="minorHAnsi"/>
          <w:sz w:val="22"/>
          <w:szCs w:val="22"/>
        </w:rPr>
      </w:pPr>
    </w:p>
    <w:p w14:paraId="7577735B" w14:textId="02916339" w:rsidR="000C4E1E" w:rsidRDefault="000C4E1E" w:rsidP="00B86F12">
      <w:pPr>
        <w:rPr>
          <w:rFonts w:asciiTheme="minorHAnsi" w:hAnsiTheme="minorHAnsi"/>
          <w:sz w:val="22"/>
          <w:szCs w:val="22"/>
        </w:rPr>
      </w:pPr>
    </w:p>
    <w:p w14:paraId="1E982A3F" w14:textId="4E9970A1" w:rsidR="000C4E1E" w:rsidRDefault="000C4E1E" w:rsidP="00B86F12">
      <w:pPr>
        <w:rPr>
          <w:rFonts w:asciiTheme="minorHAnsi" w:hAnsiTheme="minorHAnsi"/>
          <w:sz w:val="22"/>
          <w:szCs w:val="22"/>
        </w:rPr>
      </w:pPr>
    </w:p>
    <w:p w14:paraId="6F82B4BD" w14:textId="045CB837" w:rsidR="000C4E1E" w:rsidRDefault="000C4E1E" w:rsidP="00B86F12">
      <w:pPr>
        <w:rPr>
          <w:rFonts w:asciiTheme="minorHAnsi" w:hAnsiTheme="minorHAnsi"/>
          <w:sz w:val="22"/>
          <w:szCs w:val="22"/>
        </w:rPr>
      </w:pPr>
    </w:p>
    <w:p w14:paraId="7413CBB4" w14:textId="367A9B4C" w:rsidR="000C4E1E" w:rsidRDefault="000C4E1E" w:rsidP="00B86F12">
      <w:pPr>
        <w:rPr>
          <w:rFonts w:asciiTheme="minorHAnsi" w:hAnsiTheme="minorHAnsi"/>
          <w:sz w:val="22"/>
          <w:szCs w:val="22"/>
        </w:rPr>
      </w:pPr>
    </w:p>
    <w:p w14:paraId="18A48376" w14:textId="7A53F8F7" w:rsidR="000C4E1E" w:rsidRDefault="000C4E1E" w:rsidP="00B86F12">
      <w:pPr>
        <w:rPr>
          <w:rFonts w:asciiTheme="minorHAnsi" w:hAnsiTheme="minorHAnsi"/>
          <w:sz w:val="22"/>
          <w:szCs w:val="22"/>
        </w:rPr>
      </w:pPr>
    </w:p>
    <w:p w14:paraId="0283174B" w14:textId="7A213996" w:rsidR="000C4E1E" w:rsidRDefault="000C4E1E" w:rsidP="00B86F12">
      <w:pPr>
        <w:rPr>
          <w:rFonts w:asciiTheme="minorHAnsi" w:hAnsiTheme="minorHAnsi"/>
          <w:sz w:val="22"/>
          <w:szCs w:val="22"/>
        </w:rPr>
      </w:pPr>
    </w:p>
    <w:p w14:paraId="67AB292D" w14:textId="2C5793AB" w:rsidR="000C4E1E" w:rsidRDefault="000C4E1E" w:rsidP="00B86F12">
      <w:pPr>
        <w:rPr>
          <w:rFonts w:asciiTheme="minorHAnsi" w:hAnsiTheme="minorHAnsi"/>
          <w:sz w:val="22"/>
          <w:szCs w:val="22"/>
        </w:rPr>
      </w:pPr>
    </w:p>
    <w:p w14:paraId="36C8C550" w14:textId="4F465EC2" w:rsidR="000C4E1E" w:rsidRDefault="000C4E1E" w:rsidP="00B86F12">
      <w:pPr>
        <w:rPr>
          <w:rFonts w:asciiTheme="minorHAnsi" w:hAnsiTheme="minorHAnsi"/>
          <w:sz w:val="22"/>
          <w:szCs w:val="22"/>
        </w:rPr>
      </w:pPr>
    </w:p>
    <w:p w14:paraId="59AE2A5E" w14:textId="099C3596" w:rsidR="000C4E1E" w:rsidRDefault="000C4E1E" w:rsidP="00B86F12">
      <w:pPr>
        <w:rPr>
          <w:rFonts w:asciiTheme="minorHAnsi" w:hAnsiTheme="minorHAnsi"/>
          <w:sz w:val="22"/>
          <w:szCs w:val="22"/>
        </w:rPr>
      </w:pPr>
    </w:p>
    <w:p w14:paraId="48C08260" w14:textId="1C567046" w:rsidR="000C4E1E" w:rsidRDefault="000C4E1E" w:rsidP="00B86F12">
      <w:pPr>
        <w:rPr>
          <w:rFonts w:asciiTheme="minorHAnsi" w:hAnsiTheme="minorHAnsi"/>
          <w:sz w:val="22"/>
          <w:szCs w:val="22"/>
        </w:rPr>
      </w:pPr>
    </w:p>
    <w:p w14:paraId="69E91755" w14:textId="77C9BF38" w:rsidR="005626AE" w:rsidRDefault="005626AE" w:rsidP="00B86F12">
      <w:pPr>
        <w:rPr>
          <w:rFonts w:asciiTheme="minorHAnsi" w:hAnsiTheme="minorHAnsi"/>
          <w:sz w:val="22"/>
          <w:szCs w:val="22"/>
        </w:rPr>
      </w:pPr>
    </w:p>
    <w:p w14:paraId="11B9B544" w14:textId="77777777" w:rsidR="003504FF" w:rsidRDefault="003504FF" w:rsidP="00B86F12">
      <w:pPr>
        <w:rPr>
          <w:rFonts w:asciiTheme="minorHAnsi" w:hAnsiTheme="minorHAnsi"/>
          <w:sz w:val="22"/>
          <w:szCs w:val="22"/>
        </w:rPr>
      </w:pPr>
    </w:p>
    <w:p w14:paraId="523F9F75" w14:textId="141E4FD3" w:rsidR="00B86F12" w:rsidRPr="00D749BE" w:rsidRDefault="00B86F12" w:rsidP="00B86F12">
      <w:pPr>
        <w:rPr>
          <w:rFonts w:asciiTheme="minorHAnsi" w:hAnsiTheme="minorHAnsi" w:cstheme="majorBidi"/>
          <w:b/>
          <w:bCs/>
          <w:color w:val="000000" w:themeColor="text1"/>
          <w:sz w:val="22"/>
          <w:szCs w:val="22"/>
        </w:rPr>
      </w:pPr>
      <w:r w:rsidRPr="00D749BE">
        <w:rPr>
          <w:rFonts w:asciiTheme="minorHAnsi" w:hAnsiTheme="minorHAnsi" w:cstheme="majorBidi"/>
          <w:b/>
          <w:bCs/>
          <w:color w:val="000000" w:themeColor="text1"/>
          <w:sz w:val="22"/>
          <w:szCs w:val="22"/>
        </w:rPr>
        <w:lastRenderedPageBreak/>
        <w:t>Post-lab report</w:t>
      </w:r>
    </w:p>
    <w:p w14:paraId="28A6E8DF" w14:textId="77777777" w:rsidR="00B86F12" w:rsidRDefault="00B86F12" w:rsidP="00B86F12">
      <w:pPr>
        <w:pStyle w:val="NoSpacing"/>
      </w:pPr>
      <w:r w:rsidRPr="00D749BE">
        <w:t xml:space="preserve">The report must be structured to include the following sections shown below, properly labeled. </w:t>
      </w:r>
      <w:r w:rsidRPr="00D749BE">
        <w:rPr>
          <w:b/>
          <w:bCs/>
        </w:rPr>
        <w:t>Typewritten reports are required.</w:t>
      </w:r>
      <w:r w:rsidRPr="00D749BE">
        <w:t xml:space="preserve"> All reports must be grammatically sound. Use a word processor to check spelling and grammar. Your lab report should be neatly organized and well documented. </w:t>
      </w:r>
      <w:r w:rsidRPr="00D749BE">
        <w:rPr>
          <w:b/>
        </w:rPr>
        <w:t>SLOPPY WORK WILL BE PENALIZED. UNDER NO CIRCUMSTANCES WILL THERE BE DO-OVERS</w:t>
      </w:r>
      <w:r w:rsidRPr="00D749BE">
        <w:t>. Keep your writing impersonal; avoid the use of the first person. Use the past tense and be consistent within your report. Strive for logic and precision and avoid ambiguity.</w:t>
      </w:r>
    </w:p>
    <w:p w14:paraId="264071BB" w14:textId="77777777" w:rsidR="00B86F12" w:rsidRPr="00D749BE" w:rsidRDefault="00B86F12" w:rsidP="00B86F12">
      <w:pPr>
        <w:pStyle w:val="NoSpacing"/>
      </w:pPr>
    </w:p>
    <w:p w14:paraId="6F94599E" w14:textId="19ECF261" w:rsidR="00B86F12" w:rsidRPr="0084695A" w:rsidRDefault="00B86F12" w:rsidP="0084695A">
      <w:pPr>
        <w:pStyle w:val="ListParagraph"/>
        <w:widowControl/>
        <w:numPr>
          <w:ilvl w:val="0"/>
          <w:numId w:val="24"/>
        </w:numPr>
        <w:autoSpaceDE/>
        <w:autoSpaceDN/>
        <w:adjustRightInd/>
        <w:rPr>
          <w:rFonts w:asciiTheme="minorHAnsi" w:hAnsiTheme="minorHAnsi" w:cstheme="majorBidi"/>
          <w:color w:val="000000" w:themeColor="text1"/>
          <w:sz w:val="22"/>
          <w:szCs w:val="22"/>
        </w:rPr>
      </w:pPr>
      <w:r w:rsidRPr="00D749BE">
        <w:rPr>
          <w:rFonts w:asciiTheme="minorHAnsi" w:hAnsiTheme="minorHAnsi" w:cstheme="majorBidi"/>
          <w:color w:val="000000" w:themeColor="text1"/>
          <w:sz w:val="22"/>
          <w:szCs w:val="22"/>
        </w:rPr>
        <w:t xml:space="preserve">INTRODUCTION: Give a brief but complete statement describing the major objectives of the experiment. The introduction must contain background information; include any formulas or reactions pertaining to the experiment. The statement should be in your own words and should not be copied from the laboratory manual. </w:t>
      </w:r>
    </w:p>
    <w:p w14:paraId="293EE275" w14:textId="77777777" w:rsidR="00B86F12" w:rsidRPr="00D749BE" w:rsidRDefault="00B86F12" w:rsidP="00B86F12">
      <w:pPr>
        <w:pStyle w:val="ListParagraph"/>
        <w:widowControl/>
        <w:numPr>
          <w:ilvl w:val="0"/>
          <w:numId w:val="24"/>
        </w:numPr>
        <w:autoSpaceDE/>
        <w:autoSpaceDN/>
        <w:adjustRightInd/>
        <w:rPr>
          <w:rFonts w:asciiTheme="minorHAnsi" w:hAnsiTheme="minorHAnsi" w:cstheme="majorBidi"/>
          <w:color w:val="000000" w:themeColor="text1"/>
          <w:sz w:val="22"/>
          <w:szCs w:val="22"/>
        </w:rPr>
      </w:pPr>
      <w:r w:rsidRPr="00D749BE">
        <w:rPr>
          <w:rFonts w:asciiTheme="minorHAnsi" w:hAnsiTheme="minorHAnsi" w:cstheme="majorBidi"/>
          <w:color w:val="000000" w:themeColor="text1"/>
          <w:sz w:val="22"/>
          <w:szCs w:val="22"/>
        </w:rPr>
        <w:t>PROCEDURE: Describe the steps you completed during your investigation. Be sufficiently detailed that anyone could read this section and duplicate your experiment. Write it as if you were giving direction for someone else to do the lab. It may be helpful to provide a figure to diagram your experimental setup</w:t>
      </w:r>
    </w:p>
    <w:p w14:paraId="6C82773F" w14:textId="347E1AA5" w:rsidR="00B86F12" w:rsidRPr="00D749BE" w:rsidRDefault="000C4E1E" w:rsidP="00B86F12">
      <w:pPr>
        <w:pStyle w:val="ListParagraph"/>
        <w:widowControl/>
        <w:numPr>
          <w:ilvl w:val="0"/>
          <w:numId w:val="24"/>
        </w:numPr>
        <w:autoSpaceDE/>
        <w:autoSpaceDN/>
        <w:adjustRightInd/>
        <w:rPr>
          <w:rFonts w:asciiTheme="minorHAnsi" w:hAnsiTheme="minorHAnsi" w:cstheme="majorBidi"/>
          <w:color w:val="000000" w:themeColor="text1"/>
          <w:sz w:val="22"/>
          <w:szCs w:val="22"/>
        </w:rPr>
      </w:pPr>
      <w:r>
        <w:rPr>
          <w:rFonts w:asciiTheme="minorHAnsi" w:hAnsiTheme="minorHAnsi" w:cstheme="majorBidi"/>
          <w:color w:val="000000" w:themeColor="text1"/>
          <w:sz w:val="22"/>
          <w:szCs w:val="22"/>
        </w:rPr>
        <w:t>DATA/</w:t>
      </w:r>
      <w:r w:rsidR="00B86F12" w:rsidRPr="00D749BE">
        <w:rPr>
          <w:rFonts w:asciiTheme="minorHAnsi" w:hAnsiTheme="minorHAnsi" w:cstheme="majorBidi"/>
          <w:color w:val="000000" w:themeColor="text1"/>
          <w:sz w:val="22"/>
          <w:szCs w:val="22"/>
        </w:rPr>
        <w:t>DATA ANALYSIS/ DISCUSSION: In this section you should note any observations you make. Take special care to record anything unusual which may have affected your results. You will also record your data in this section. Sometimes you will use graphs and tables, sometimes you will make drawings, and other times you will record the results in words. For repetitious calculations, you may show the general formula and one example. Units and sig. figs. must be used correctly in all calculations.</w:t>
      </w:r>
    </w:p>
    <w:p w14:paraId="6425966F" w14:textId="77777777" w:rsidR="00B86F12" w:rsidRPr="00D749BE" w:rsidRDefault="00B86F12" w:rsidP="00B86F12">
      <w:pPr>
        <w:pStyle w:val="ListParagraph"/>
        <w:widowControl/>
        <w:numPr>
          <w:ilvl w:val="0"/>
          <w:numId w:val="24"/>
        </w:numPr>
        <w:autoSpaceDE/>
        <w:autoSpaceDN/>
        <w:adjustRightInd/>
        <w:rPr>
          <w:rFonts w:asciiTheme="minorHAnsi" w:hAnsiTheme="minorHAnsi" w:cstheme="majorBidi"/>
          <w:color w:val="000000" w:themeColor="text1"/>
          <w:sz w:val="22"/>
          <w:szCs w:val="22"/>
        </w:rPr>
      </w:pPr>
      <w:r w:rsidRPr="00D749BE">
        <w:rPr>
          <w:rFonts w:asciiTheme="minorHAnsi" w:hAnsiTheme="minorHAnsi" w:cstheme="majorBidi"/>
          <w:color w:val="000000" w:themeColor="text1"/>
          <w:sz w:val="22"/>
          <w:szCs w:val="22"/>
        </w:rPr>
        <w:t>CONCLUSION: Recap the experiment. Restate your important results. Comment on any difficulties in procedure or analysis. Compare your results to “literature” values or the correct answer if that is possible. Calculate % error. Use your introduction and your charts and graphs to help explain your results. If you did not get anticipated results, identify possible sources of error (random errors or systematic errors) and/or explain why you think you got those results.</w:t>
      </w:r>
    </w:p>
    <w:p w14:paraId="1109058E" w14:textId="77777777" w:rsidR="00B86F12" w:rsidRPr="00D749BE" w:rsidRDefault="00B86F12" w:rsidP="00B86F12">
      <w:pPr>
        <w:pStyle w:val="ListParagraph"/>
        <w:widowControl/>
        <w:numPr>
          <w:ilvl w:val="0"/>
          <w:numId w:val="24"/>
        </w:numPr>
        <w:autoSpaceDE/>
        <w:autoSpaceDN/>
        <w:adjustRightInd/>
        <w:rPr>
          <w:rFonts w:asciiTheme="minorHAnsi" w:hAnsiTheme="minorHAnsi" w:cstheme="majorBidi"/>
          <w:color w:val="000000" w:themeColor="text1"/>
          <w:sz w:val="22"/>
          <w:szCs w:val="22"/>
        </w:rPr>
      </w:pPr>
      <w:r w:rsidRPr="00D749BE">
        <w:rPr>
          <w:rFonts w:asciiTheme="minorHAnsi" w:hAnsiTheme="minorHAnsi" w:cstheme="majorBidi"/>
          <w:color w:val="000000" w:themeColor="text1"/>
          <w:sz w:val="22"/>
          <w:szCs w:val="22"/>
        </w:rPr>
        <w:t>POST LAB QUESTIONS: Answer the assigned laboratory questions shown at the end of each experiment. Answers must be written on a separate sheet of paper.</w:t>
      </w:r>
    </w:p>
    <w:p w14:paraId="2226DB46" w14:textId="151F138D" w:rsidR="00B86F12" w:rsidRDefault="00B86F12" w:rsidP="00B86F12"/>
    <w:p w14:paraId="643DD087" w14:textId="3275AFBF" w:rsidR="003504FF" w:rsidRDefault="003504FF" w:rsidP="00B86F12"/>
    <w:p w14:paraId="67E41105" w14:textId="336DD677" w:rsidR="003504FF" w:rsidRDefault="003504FF" w:rsidP="00B86F12"/>
    <w:p w14:paraId="17C9716B" w14:textId="2610D5B6" w:rsidR="003504FF" w:rsidRDefault="003504FF" w:rsidP="00B86F12"/>
    <w:p w14:paraId="6EE377AA" w14:textId="277298B7" w:rsidR="003504FF" w:rsidRDefault="003504FF" w:rsidP="00B86F12"/>
    <w:p w14:paraId="725963F1" w14:textId="6A5C0EFB" w:rsidR="003504FF" w:rsidRDefault="003504FF" w:rsidP="00B86F12"/>
    <w:p w14:paraId="68B7ABE4" w14:textId="694A3B91" w:rsidR="003504FF" w:rsidRDefault="003504FF" w:rsidP="00B86F12"/>
    <w:p w14:paraId="5FDC1F89" w14:textId="1AB2C042" w:rsidR="003504FF" w:rsidRDefault="003504FF" w:rsidP="00B86F12"/>
    <w:p w14:paraId="5686769F" w14:textId="7F819902" w:rsidR="003504FF" w:rsidRDefault="003504FF" w:rsidP="00B86F12"/>
    <w:p w14:paraId="29D7ED78" w14:textId="5BBDE54A" w:rsidR="003504FF" w:rsidRDefault="003504FF" w:rsidP="00B86F12"/>
    <w:p w14:paraId="1F1239C7" w14:textId="193F3E5E" w:rsidR="003504FF" w:rsidRDefault="003504FF" w:rsidP="00B86F12"/>
    <w:p w14:paraId="2A486308" w14:textId="360BFD4D" w:rsidR="003504FF" w:rsidRDefault="003504FF" w:rsidP="00B86F12"/>
    <w:p w14:paraId="0501532F" w14:textId="1EE0EE3E" w:rsidR="003504FF" w:rsidRDefault="003504FF" w:rsidP="00B86F12"/>
    <w:p w14:paraId="362094E5" w14:textId="1AFCDCE6" w:rsidR="003504FF" w:rsidRDefault="003504FF" w:rsidP="00B86F12"/>
    <w:p w14:paraId="71B336DF" w14:textId="034D089E" w:rsidR="003504FF" w:rsidRDefault="003504FF" w:rsidP="00B86F12"/>
    <w:p w14:paraId="3D5055C3" w14:textId="4DF6F4CE" w:rsidR="003504FF" w:rsidRDefault="003504FF" w:rsidP="00B86F12"/>
    <w:p w14:paraId="161A60F3" w14:textId="0D060327" w:rsidR="003504FF" w:rsidRDefault="003504FF" w:rsidP="00B86F12"/>
    <w:p w14:paraId="3AB39D79" w14:textId="17AD0E8A" w:rsidR="003504FF" w:rsidRDefault="003504FF" w:rsidP="00B86F12"/>
    <w:p w14:paraId="651386F8" w14:textId="392DB2D5" w:rsidR="003504FF" w:rsidRDefault="003504FF" w:rsidP="00B86F12"/>
    <w:p w14:paraId="4DAB8EBC" w14:textId="321B206C" w:rsidR="003504FF" w:rsidRDefault="003504FF" w:rsidP="00B86F12"/>
    <w:p w14:paraId="55B79704" w14:textId="77777777" w:rsidR="0084695A" w:rsidRDefault="0084695A" w:rsidP="00B86F12"/>
    <w:p w14:paraId="5E62D994" w14:textId="77777777" w:rsidR="00D70338" w:rsidRDefault="00D70338" w:rsidP="00B86F12"/>
    <w:p w14:paraId="24464952" w14:textId="77777777" w:rsidR="003504FF" w:rsidRPr="003504FF" w:rsidRDefault="003504FF" w:rsidP="00B86F12"/>
    <w:p w14:paraId="525AF1E0" w14:textId="3CB5D5FB" w:rsidR="003504FF" w:rsidRPr="003504FF" w:rsidRDefault="003504FF" w:rsidP="003504FF">
      <w:pPr>
        <w:jc w:val="center"/>
        <w:rPr>
          <w:b/>
          <w:bCs/>
        </w:rPr>
      </w:pPr>
      <w:r w:rsidRPr="003504FF">
        <w:rPr>
          <w:b/>
          <w:bCs/>
        </w:rPr>
        <w:lastRenderedPageBreak/>
        <w:t xml:space="preserve">PRINCIPLES OF CHEMISTRY I </w:t>
      </w:r>
      <w:r w:rsidR="00ED1EB7">
        <w:rPr>
          <w:b/>
          <w:bCs/>
        </w:rPr>
        <w:t xml:space="preserve">LAB </w:t>
      </w:r>
      <w:r w:rsidRPr="003504FF">
        <w:rPr>
          <w:b/>
          <w:bCs/>
        </w:rPr>
        <w:t>CP 212</w:t>
      </w:r>
      <w:r w:rsidR="001B7640">
        <w:rPr>
          <w:b/>
          <w:bCs/>
        </w:rPr>
        <w:t>1</w:t>
      </w:r>
    </w:p>
    <w:p w14:paraId="61C8963C" w14:textId="1D545445" w:rsidR="003504FF" w:rsidRPr="00896625" w:rsidRDefault="005626AE" w:rsidP="00896625">
      <w:pPr>
        <w:jc w:val="center"/>
        <w:rPr>
          <w:b/>
          <w:bCs/>
        </w:rPr>
      </w:pPr>
      <w:r w:rsidRPr="003504FF">
        <w:rPr>
          <w:b/>
          <w:bCs/>
        </w:rPr>
        <w:t xml:space="preserve">SUMMER </w:t>
      </w:r>
      <w:r w:rsidR="003504FF" w:rsidRPr="003504FF">
        <w:rPr>
          <w:b/>
          <w:bCs/>
        </w:rPr>
        <w:t>202</w:t>
      </w:r>
      <w:r w:rsidR="00896625">
        <w:rPr>
          <w:b/>
          <w:bCs/>
        </w:rPr>
        <w:t>3</w:t>
      </w:r>
      <w:r w:rsidR="003504FF" w:rsidRPr="003504FF">
        <w:rPr>
          <w:b/>
          <w:bCs/>
        </w:rPr>
        <w:t xml:space="preserve"> TENTATIVE </w:t>
      </w:r>
      <w:r w:rsidR="00B86F12" w:rsidRPr="003504FF">
        <w:rPr>
          <w:b/>
          <w:bCs/>
        </w:rPr>
        <w:t>SCHEDULE</w:t>
      </w:r>
    </w:p>
    <w:p w14:paraId="4CB88D3E" w14:textId="77777777" w:rsidR="00B86F12" w:rsidRDefault="00B86F12" w:rsidP="00B86F12">
      <w:pPr>
        <w:rPr>
          <w:rFonts w:asciiTheme="minorHAnsi" w:hAnsiTheme="minorHAnsi"/>
          <w:b/>
          <w:bCs/>
        </w:rPr>
      </w:pPr>
    </w:p>
    <w:tbl>
      <w:tblPr>
        <w:tblStyle w:val="TableGrid"/>
        <w:tblW w:w="10255" w:type="dxa"/>
        <w:tblLayout w:type="fixed"/>
        <w:tblLook w:val="01E0" w:firstRow="1" w:lastRow="1" w:firstColumn="1" w:lastColumn="1" w:noHBand="0" w:noVBand="0"/>
      </w:tblPr>
      <w:tblGrid>
        <w:gridCol w:w="1975"/>
        <w:gridCol w:w="1080"/>
        <w:gridCol w:w="5850"/>
        <w:gridCol w:w="1350"/>
      </w:tblGrid>
      <w:tr w:rsidR="003504FF" w:rsidRPr="00D70338" w14:paraId="44C14654" w14:textId="77777777" w:rsidTr="00D70338">
        <w:trPr>
          <w:trHeight w:val="288"/>
        </w:trPr>
        <w:tc>
          <w:tcPr>
            <w:tcW w:w="1975" w:type="dxa"/>
            <w:vAlign w:val="center"/>
          </w:tcPr>
          <w:p w14:paraId="5F665EC4" w14:textId="77777777" w:rsidR="003504FF" w:rsidRPr="00D70338" w:rsidRDefault="003504FF" w:rsidP="00D70338">
            <w:pPr>
              <w:spacing w:before="120" w:after="120"/>
              <w:rPr>
                <w:b/>
              </w:rPr>
            </w:pPr>
          </w:p>
          <w:p w14:paraId="754E6BB4" w14:textId="77777777" w:rsidR="003504FF" w:rsidRPr="00D70338" w:rsidRDefault="003504FF" w:rsidP="00D70338">
            <w:pPr>
              <w:spacing w:before="120" w:after="120"/>
              <w:rPr>
                <w:b/>
              </w:rPr>
            </w:pPr>
            <w:r w:rsidRPr="00D70338">
              <w:rPr>
                <w:b/>
              </w:rPr>
              <w:t>DATE</w:t>
            </w:r>
          </w:p>
        </w:tc>
        <w:tc>
          <w:tcPr>
            <w:tcW w:w="1080" w:type="dxa"/>
            <w:vAlign w:val="center"/>
          </w:tcPr>
          <w:p w14:paraId="5C86C4CF" w14:textId="77777777" w:rsidR="003504FF" w:rsidRPr="00D70338" w:rsidRDefault="003504FF" w:rsidP="00D70338">
            <w:pPr>
              <w:spacing w:before="120" w:after="120"/>
              <w:rPr>
                <w:b/>
              </w:rPr>
            </w:pPr>
          </w:p>
          <w:p w14:paraId="3939331C" w14:textId="77777777" w:rsidR="003504FF" w:rsidRPr="00D70338" w:rsidRDefault="003504FF" w:rsidP="00D70338">
            <w:pPr>
              <w:spacing w:before="120" w:after="120"/>
              <w:rPr>
                <w:b/>
              </w:rPr>
            </w:pPr>
            <w:r w:rsidRPr="00D70338">
              <w:rPr>
                <w:b/>
              </w:rPr>
              <w:t>EXPT.</w:t>
            </w:r>
          </w:p>
        </w:tc>
        <w:tc>
          <w:tcPr>
            <w:tcW w:w="5850" w:type="dxa"/>
            <w:vAlign w:val="center"/>
          </w:tcPr>
          <w:p w14:paraId="626A80F4" w14:textId="61BC2FAD" w:rsidR="003504FF" w:rsidRPr="00D70338" w:rsidRDefault="008864A8" w:rsidP="00D70338">
            <w:pPr>
              <w:spacing w:before="120" w:after="120"/>
              <w:rPr>
                <w:b/>
              </w:rPr>
            </w:pPr>
            <w:r>
              <w:rPr>
                <w:b/>
              </w:rPr>
              <w:t xml:space="preserve">                                    </w:t>
            </w:r>
            <w:r w:rsidR="003504FF" w:rsidRPr="00D70338">
              <w:rPr>
                <w:b/>
              </w:rPr>
              <w:t>TITLE</w:t>
            </w:r>
          </w:p>
          <w:p w14:paraId="2AE1EAEE" w14:textId="1621E267" w:rsidR="003504FF" w:rsidRPr="00D70338" w:rsidRDefault="008864A8" w:rsidP="00D70338">
            <w:pPr>
              <w:spacing w:before="120" w:after="120"/>
              <w:rPr>
                <w:b/>
              </w:rPr>
            </w:pPr>
            <w:r w:rsidRPr="00EB3F70">
              <w:rPr>
                <w:b/>
                <w:sz w:val="22"/>
                <w:szCs w:val="22"/>
              </w:rPr>
              <w:t xml:space="preserve">Handouts for each lab will be posted </w:t>
            </w:r>
            <w:r>
              <w:rPr>
                <w:b/>
                <w:sz w:val="22"/>
                <w:szCs w:val="22"/>
              </w:rPr>
              <w:t>on</w:t>
            </w:r>
            <w:r w:rsidRPr="00EB3F70">
              <w:rPr>
                <w:b/>
                <w:sz w:val="22"/>
                <w:szCs w:val="22"/>
              </w:rPr>
              <w:t xml:space="preserve"> B</w:t>
            </w:r>
            <w:r>
              <w:rPr>
                <w:b/>
                <w:sz w:val="22"/>
                <w:szCs w:val="22"/>
              </w:rPr>
              <w:t>rightspace</w:t>
            </w:r>
            <w:r w:rsidRPr="00EB3F70">
              <w:rPr>
                <w:b/>
                <w:sz w:val="22"/>
                <w:szCs w:val="22"/>
              </w:rPr>
              <w:t xml:space="preserve">.  </w:t>
            </w:r>
          </w:p>
        </w:tc>
        <w:tc>
          <w:tcPr>
            <w:tcW w:w="1350" w:type="dxa"/>
            <w:vAlign w:val="center"/>
          </w:tcPr>
          <w:p w14:paraId="37FE8195" w14:textId="77777777" w:rsidR="003504FF" w:rsidRPr="00D70338" w:rsidRDefault="003504FF" w:rsidP="00D70338">
            <w:pPr>
              <w:rPr>
                <w:b/>
                <w:bCs/>
              </w:rPr>
            </w:pPr>
          </w:p>
          <w:p w14:paraId="39BDF1CB" w14:textId="77777777" w:rsidR="003504FF" w:rsidRPr="00D70338" w:rsidRDefault="003504FF" w:rsidP="00D70338">
            <w:pPr>
              <w:rPr>
                <w:b/>
                <w:bCs/>
              </w:rPr>
            </w:pPr>
            <w:r w:rsidRPr="00D70338">
              <w:rPr>
                <w:b/>
                <w:bCs/>
              </w:rPr>
              <w:t>Ebbing &amp; Gammon</w:t>
            </w:r>
          </w:p>
          <w:p w14:paraId="46F1C938" w14:textId="77777777" w:rsidR="003504FF" w:rsidRPr="00D70338" w:rsidRDefault="003504FF" w:rsidP="00D70338">
            <w:r w:rsidRPr="00D70338">
              <w:rPr>
                <w:b/>
                <w:bCs/>
              </w:rPr>
              <w:t>Chapter</w:t>
            </w:r>
          </w:p>
        </w:tc>
      </w:tr>
      <w:tr w:rsidR="003504FF" w:rsidRPr="00D70338" w14:paraId="761B4E52" w14:textId="77777777" w:rsidTr="00D70338">
        <w:trPr>
          <w:trHeight w:val="368"/>
        </w:trPr>
        <w:tc>
          <w:tcPr>
            <w:tcW w:w="1975" w:type="dxa"/>
            <w:vAlign w:val="center"/>
          </w:tcPr>
          <w:p w14:paraId="45B3EE50" w14:textId="264C3352" w:rsidR="003504FF" w:rsidRPr="00D70338" w:rsidRDefault="00B614BD" w:rsidP="00D70338">
            <w:pPr>
              <w:spacing w:before="120" w:after="120"/>
            </w:pPr>
            <w:r>
              <w:rPr>
                <w:sz w:val="22"/>
                <w:szCs w:val="22"/>
              </w:rPr>
              <w:t>MAY</w:t>
            </w:r>
            <w:r w:rsidR="00D70338">
              <w:rPr>
                <w:sz w:val="22"/>
                <w:szCs w:val="22"/>
              </w:rPr>
              <w:t xml:space="preserve"> </w:t>
            </w:r>
            <w:r>
              <w:rPr>
                <w:sz w:val="22"/>
                <w:szCs w:val="22"/>
              </w:rPr>
              <w:t>3</w:t>
            </w:r>
            <w:r w:rsidR="00896625">
              <w:rPr>
                <w:sz w:val="22"/>
                <w:szCs w:val="22"/>
              </w:rPr>
              <w:t>0</w:t>
            </w:r>
            <w:r w:rsidR="00D70338">
              <w:rPr>
                <w:sz w:val="22"/>
                <w:szCs w:val="22"/>
              </w:rPr>
              <w:t xml:space="preserve">    TUESDAY</w:t>
            </w:r>
          </w:p>
        </w:tc>
        <w:tc>
          <w:tcPr>
            <w:tcW w:w="1080" w:type="dxa"/>
            <w:vAlign w:val="center"/>
          </w:tcPr>
          <w:p w14:paraId="22CA5F30" w14:textId="4731A5C5" w:rsidR="003504FF" w:rsidRPr="00D70338" w:rsidRDefault="003504FF" w:rsidP="00D70338">
            <w:pPr>
              <w:spacing w:before="120" w:after="120"/>
            </w:pPr>
          </w:p>
        </w:tc>
        <w:tc>
          <w:tcPr>
            <w:tcW w:w="5850" w:type="dxa"/>
            <w:vAlign w:val="center"/>
          </w:tcPr>
          <w:p w14:paraId="6668F56E" w14:textId="1429D2D5" w:rsidR="008864A8" w:rsidRPr="0013439F" w:rsidRDefault="00237BE5" w:rsidP="008864A8">
            <w:pPr>
              <w:spacing w:before="120" w:after="120"/>
            </w:pPr>
            <w:r w:rsidRPr="0013439F">
              <w:t>Getting Started</w:t>
            </w:r>
          </w:p>
          <w:p w14:paraId="13EC1A1F" w14:textId="10F4B073" w:rsidR="00237BE5" w:rsidRPr="0013439F" w:rsidRDefault="00237BE5" w:rsidP="008864A8">
            <w:pPr>
              <w:spacing w:before="120" w:after="120"/>
            </w:pPr>
            <w:r w:rsidRPr="0013439F">
              <w:t>Laboratory Safety</w:t>
            </w:r>
          </w:p>
          <w:p w14:paraId="7FE76690" w14:textId="51A7764B" w:rsidR="003504FF" w:rsidRPr="0013439F" w:rsidRDefault="003504FF" w:rsidP="008864A8"/>
        </w:tc>
        <w:tc>
          <w:tcPr>
            <w:tcW w:w="1350" w:type="dxa"/>
            <w:vAlign w:val="center"/>
          </w:tcPr>
          <w:p w14:paraId="6B56A596" w14:textId="77777777" w:rsidR="003504FF" w:rsidRPr="00D70338" w:rsidRDefault="003504FF" w:rsidP="00D70338">
            <w:pPr>
              <w:spacing w:before="120" w:after="120"/>
            </w:pPr>
          </w:p>
        </w:tc>
      </w:tr>
      <w:tr w:rsidR="003504FF" w:rsidRPr="00D70338" w14:paraId="6A28150A" w14:textId="77777777" w:rsidTr="00D70338">
        <w:trPr>
          <w:trHeight w:val="143"/>
        </w:trPr>
        <w:tc>
          <w:tcPr>
            <w:tcW w:w="1975" w:type="dxa"/>
            <w:vAlign w:val="center"/>
          </w:tcPr>
          <w:p w14:paraId="1098901C" w14:textId="63D01BF6" w:rsidR="003504FF" w:rsidRPr="00D70338" w:rsidRDefault="00896625" w:rsidP="00D70338">
            <w:pPr>
              <w:spacing w:before="120" w:after="120"/>
            </w:pPr>
            <w:r>
              <w:rPr>
                <w:sz w:val="22"/>
                <w:szCs w:val="22"/>
              </w:rPr>
              <w:t>MAY 31</w:t>
            </w:r>
            <w:r w:rsidR="00A51E66">
              <w:rPr>
                <w:sz w:val="22"/>
                <w:szCs w:val="22"/>
              </w:rPr>
              <w:t xml:space="preserve">    WEDNESDAY</w:t>
            </w:r>
          </w:p>
        </w:tc>
        <w:tc>
          <w:tcPr>
            <w:tcW w:w="1080" w:type="dxa"/>
            <w:vAlign w:val="center"/>
          </w:tcPr>
          <w:p w14:paraId="47DD4070" w14:textId="0E259381" w:rsidR="003504FF" w:rsidRPr="00D70338" w:rsidRDefault="00237BE5" w:rsidP="00D70338">
            <w:pPr>
              <w:spacing w:before="120" w:after="120"/>
            </w:pPr>
            <w:r w:rsidRPr="00D70338">
              <w:t>Expt. 1</w:t>
            </w:r>
          </w:p>
        </w:tc>
        <w:tc>
          <w:tcPr>
            <w:tcW w:w="5850" w:type="dxa"/>
            <w:vAlign w:val="center"/>
          </w:tcPr>
          <w:p w14:paraId="0DFDE05B" w14:textId="52D62ABE" w:rsidR="003504FF" w:rsidRPr="0013439F" w:rsidRDefault="00896625" w:rsidP="00D70338">
            <w:r>
              <w:t>EVALUATION OF EXPERIMENTAL ERRORS BY PRECISION AND ACCURACY</w:t>
            </w:r>
          </w:p>
        </w:tc>
        <w:tc>
          <w:tcPr>
            <w:tcW w:w="1350" w:type="dxa"/>
            <w:vAlign w:val="center"/>
          </w:tcPr>
          <w:p w14:paraId="5F94CA77" w14:textId="5261915C" w:rsidR="003504FF" w:rsidRPr="00D70338" w:rsidRDefault="0013439F" w:rsidP="00D70338">
            <w:pPr>
              <w:spacing w:before="120" w:after="120"/>
            </w:pPr>
            <w:r w:rsidRPr="00D70338">
              <w:t>Ch. 1</w:t>
            </w:r>
          </w:p>
        </w:tc>
      </w:tr>
      <w:tr w:rsidR="003504FF" w:rsidRPr="00D70338" w14:paraId="3A64D4B6" w14:textId="77777777" w:rsidTr="00D70338">
        <w:trPr>
          <w:trHeight w:val="170"/>
        </w:trPr>
        <w:tc>
          <w:tcPr>
            <w:tcW w:w="1975" w:type="dxa"/>
            <w:vAlign w:val="center"/>
          </w:tcPr>
          <w:p w14:paraId="1EBC0A5C" w14:textId="04F00D70" w:rsidR="003504FF" w:rsidRPr="00D70338" w:rsidRDefault="00A51E66" w:rsidP="00D70338">
            <w:pPr>
              <w:spacing w:before="120" w:after="120"/>
            </w:pPr>
            <w:r>
              <w:rPr>
                <w:sz w:val="22"/>
                <w:szCs w:val="22"/>
              </w:rPr>
              <w:t xml:space="preserve">JUNE </w:t>
            </w:r>
            <w:r w:rsidR="00896625">
              <w:rPr>
                <w:sz w:val="22"/>
                <w:szCs w:val="22"/>
              </w:rPr>
              <w:t>5</w:t>
            </w:r>
            <w:r>
              <w:rPr>
                <w:sz w:val="22"/>
                <w:szCs w:val="22"/>
              </w:rPr>
              <w:t xml:space="preserve">    MONDAY</w:t>
            </w:r>
          </w:p>
        </w:tc>
        <w:tc>
          <w:tcPr>
            <w:tcW w:w="1080" w:type="dxa"/>
            <w:vAlign w:val="center"/>
          </w:tcPr>
          <w:p w14:paraId="2EE62A37" w14:textId="156CD0DD" w:rsidR="003504FF" w:rsidRPr="00D70338" w:rsidRDefault="003504FF" w:rsidP="00D70338">
            <w:pPr>
              <w:spacing w:before="120" w:after="120"/>
            </w:pPr>
            <w:r w:rsidRPr="00D70338">
              <w:t xml:space="preserve">Expt. </w:t>
            </w:r>
            <w:r w:rsidR="00ED1EB7">
              <w:t>2</w:t>
            </w:r>
          </w:p>
        </w:tc>
        <w:tc>
          <w:tcPr>
            <w:tcW w:w="5850" w:type="dxa"/>
            <w:vAlign w:val="center"/>
          </w:tcPr>
          <w:p w14:paraId="4EEE3BB3" w14:textId="3F8272CA" w:rsidR="003504FF" w:rsidRPr="0013439F" w:rsidRDefault="00896625" w:rsidP="00D70338">
            <w:r>
              <w:t>DENSITY (PROJECT LAB)</w:t>
            </w:r>
          </w:p>
        </w:tc>
        <w:tc>
          <w:tcPr>
            <w:tcW w:w="1350" w:type="dxa"/>
            <w:vAlign w:val="center"/>
          </w:tcPr>
          <w:p w14:paraId="247512F4" w14:textId="37C1125F" w:rsidR="003504FF" w:rsidRPr="00D70338" w:rsidRDefault="003504FF" w:rsidP="00D70338">
            <w:pPr>
              <w:spacing w:before="120" w:after="120"/>
            </w:pPr>
            <w:r w:rsidRPr="00D70338">
              <w:t>Ch. 1</w:t>
            </w:r>
          </w:p>
        </w:tc>
      </w:tr>
      <w:tr w:rsidR="003504FF" w:rsidRPr="00D70338" w14:paraId="0D97CE8C" w14:textId="77777777" w:rsidTr="00D70338">
        <w:trPr>
          <w:trHeight w:val="188"/>
        </w:trPr>
        <w:tc>
          <w:tcPr>
            <w:tcW w:w="1975" w:type="dxa"/>
            <w:vAlign w:val="center"/>
          </w:tcPr>
          <w:p w14:paraId="49411B30" w14:textId="06A97798" w:rsidR="003504FF" w:rsidRPr="00D70338" w:rsidRDefault="00A51E66" w:rsidP="00D70338">
            <w:pPr>
              <w:spacing w:before="120" w:after="120"/>
            </w:pPr>
            <w:r>
              <w:rPr>
                <w:sz w:val="22"/>
                <w:szCs w:val="22"/>
              </w:rPr>
              <w:t xml:space="preserve">JUNE </w:t>
            </w:r>
            <w:r w:rsidR="00896625">
              <w:rPr>
                <w:sz w:val="22"/>
                <w:szCs w:val="22"/>
              </w:rPr>
              <w:t>6</w:t>
            </w:r>
            <w:r>
              <w:rPr>
                <w:sz w:val="22"/>
                <w:szCs w:val="22"/>
              </w:rPr>
              <w:t xml:space="preserve">   TUESDAY</w:t>
            </w:r>
          </w:p>
        </w:tc>
        <w:tc>
          <w:tcPr>
            <w:tcW w:w="1080" w:type="dxa"/>
            <w:vAlign w:val="center"/>
          </w:tcPr>
          <w:p w14:paraId="61BCEECE" w14:textId="22160D85" w:rsidR="003504FF" w:rsidRPr="00D70338" w:rsidRDefault="003504FF" w:rsidP="00D70338">
            <w:pPr>
              <w:spacing w:before="120" w:after="120"/>
            </w:pPr>
            <w:r w:rsidRPr="00D70338">
              <w:t xml:space="preserve">Expt. </w:t>
            </w:r>
            <w:r w:rsidR="00ED1EB7">
              <w:t>3</w:t>
            </w:r>
          </w:p>
        </w:tc>
        <w:tc>
          <w:tcPr>
            <w:tcW w:w="5850" w:type="dxa"/>
            <w:vAlign w:val="center"/>
          </w:tcPr>
          <w:p w14:paraId="28224408" w14:textId="0A7A937E" w:rsidR="003504FF" w:rsidRPr="00983EAE" w:rsidRDefault="00896625" w:rsidP="00D70338">
            <w:r>
              <w:t>PERCENT WATER IN A HYDRATED SALT</w:t>
            </w:r>
          </w:p>
        </w:tc>
        <w:tc>
          <w:tcPr>
            <w:tcW w:w="1350" w:type="dxa"/>
            <w:vAlign w:val="center"/>
          </w:tcPr>
          <w:p w14:paraId="4598AFA9" w14:textId="04EAAA18" w:rsidR="003504FF" w:rsidRPr="00D70338" w:rsidRDefault="003504FF" w:rsidP="00D70338">
            <w:pPr>
              <w:spacing w:before="120" w:after="120"/>
              <w:rPr>
                <w:color w:val="000000" w:themeColor="text1"/>
              </w:rPr>
            </w:pPr>
            <w:r w:rsidRPr="00D70338">
              <w:rPr>
                <w:color w:val="000000" w:themeColor="text1"/>
              </w:rPr>
              <w:t>Ch. 1</w:t>
            </w:r>
          </w:p>
        </w:tc>
      </w:tr>
      <w:tr w:rsidR="003504FF" w:rsidRPr="00D70338" w14:paraId="4D18E7AE" w14:textId="77777777" w:rsidTr="00D70338">
        <w:trPr>
          <w:trHeight w:val="70"/>
        </w:trPr>
        <w:tc>
          <w:tcPr>
            <w:tcW w:w="1975" w:type="dxa"/>
            <w:vAlign w:val="center"/>
          </w:tcPr>
          <w:p w14:paraId="13DB96C5" w14:textId="5EC2204C" w:rsidR="003504FF" w:rsidRPr="00D70338" w:rsidRDefault="00A51E66" w:rsidP="00D70338">
            <w:pPr>
              <w:spacing w:before="120" w:after="120"/>
            </w:pPr>
            <w:r>
              <w:rPr>
                <w:sz w:val="22"/>
                <w:szCs w:val="22"/>
              </w:rPr>
              <w:t xml:space="preserve">JUNE </w:t>
            </w:r>
            <w:r w:rsidR="00896625">
              <w:rPr>
                <w:sz w:val="22"/>
                <w:szCs w:val="22"/>
              </w:rPr>
              <w:t>7</w:t>
            </w:r>
            <w:r>
              <w:rPr>
                <w:sz w:val="22"/>
                <w:szCs w:val="22"/>
              </w:rPr>
              <w:t xml:space="preserve">    WEDNESDAY</w:t>
            </w:r>
          </w:p>
        </w:tc>
        <w:tc>
          <w:tcPr>
            <w:tcW w:w="1080" w:type="dxa"/>
            <w:vAlign w:val="center"/>
          </w:tcPr>
          <w:p w14:paraId="6A33C919" w14:textId="0E1C752B" w:rsidR="003504FF" w:rsidRPr="00D70338" w:rsidRDefault="003504FF" w:rsidP="00D70338">
            <w:pPr>
              <w:spacing w:before="120" w:after="120"/>
              <w:rPr>
                <w:bCs/>
              </w:rPr>
            </w:pPr>
            <w:r w:rsidRPr="00D70338">
              <w:rPr>
                <w:bCs/>
              </w:rPr>
              <w:t xml:space="preserve">Expt. </w:t>
            </w:r>
            <w:r w:rsidR="00ED1EB7">
              <w:rPr>
                <w:bCs/>
              </w:rPr>
              <w:t>4</w:t>
            </w:r>
          </w:p>
        </w:tc>
        <w:tc>
          <w:tcPr>
            <w:tcW w:w="5850" w:type="dxa"/>
            <w:vAlign w:val="center"/>
          </w:tcPr>
          <w:p w14:paraId="5FB6B380" w14:textId="39FDB0DC" w:rsidR="003504FF" w:rsidRPr="00983EAE" w:rsidRDefault="00896625" w:rsidP="00D70338">
            <w:r>
              <w:t>DETERMINATION OF EMPIRICAL FORMULA OF MAGNESIUM OXIDE</w:t>
            </w:r>
          </w:p>
        </w:tc>
        <w:tc>
          <w:tcPr>
            <w:tcW w:w="1350" w:type="dxa"/>
            <w:vAlign w:val="center"/>
          </w:tcPr>
          <w:p w14:paraId="7F111328" w14:textId="6177AB2F" w:rsidR="003504FF" w:rsidRPr="00D70338" w:rsidRDefault="003504FF" w:rsidP="00D70338">
            <w:pPr>
              <w:spacing w:before="120" w:after="120"/>
              <w:rPr>
                <w:bCs/>
              </w:rPr>
            </w:pPr>
            <w:r w:rsidRPr="00D70338">
              <w:rPr>
                <w:bCs/>
              </w:rPr>
              <w:t xml:space="preserve">Ch. </w:t>
            </w:r>
            <w:r w:rsidR="0084695A">
              <w:rPr>
                <w:bCs/>
              </w:rPr>
              <w:t>2</w:t>
            </w:r>
          </w:p>
        </w:tc>
      </w:tr>
      <w:tr w:rsidR="003504FF" w:rsidRPr="00D70338" w14:paraId="48EA56FD" w14:textId="77777777" w:rsidTr="00D70338">
        <w:trPr>
          <w:trHeight w:val="188"/>
        </w:trPr>
        <w:tc>
          <w:tcPr>
            <w:tcW w:w="1975" w:type="dxa"/>
            <w:vAlign w:val="center"/>
          </w:tcPr>
          <w:p w14:paraId="4F7CEBAE" w14:textId="253608BE" w:rsidR="003504FF" w:rsidRPr="00D70338" w:rsidRDefault="00A51E66" w:rsidP="00D70338">
            <w:pPr>
              <w:spacing w:before="120" w:after="120"/>
            </w:pPr>
            <w:r>
              <w:rPr>
                <w:sz w:val="22"/>
                <w:szCs w:val="22"/>
              </w:rPr>
              <w:t>JUNE 1</w:t>
            </w:r>
            <w:r w:rsidR="00896625">
              <w:rPr>
                <w:sz w:val="22"/>
                <w:szCs w:val="22"/>
              </w:rPr>
              <w:t>2</w:t>
            </w:r>
            <w:r>
              <w:rPr>
                <w:sz w:val="22"/>
                <w:szCs w:val="22"/>
              </w:rPr>
              <w:t xml:space="preserve"> MONDAY</w:t>
            </w:r>
          </w:p>
        </w:tc>
        <w:tc>
          <w:tcPr>
            <w:tcW w:w="1080" w:type="dxa"/>
            <w:vAlign w:val="center"/>
          </w:tcPr>
          <w:p w14:paraId="066A5A84" w14:textId="2B4732BA" w:rsidR="003504FF" w:rsidRPr="00D70338" w:rsidRDefault="003504FF" w:rsidP="00D70338">
            <w:pPr>
              <w:spacing w:before="120" w:after="120"/>
            </w:pPr>
            <w:r w:rsidRPr="00D70338">
              <w:t xml:space="preserve">Expt. </w:t>
            </w:r>
            <w:r w:rsidR="00ED1EB7">
              <w:t>5</w:t>
            </w:r>
          </w:p>
        </w:tc>
        <w:tc>
          <w:tcPr>
            <w:tcW w:w="5850" w:type="dxa"/>
            <w:vAlign w:val="center"/>
          </w:tcPr>
          <w:p w14:paraId="391F276F" w14:textId="13BD2CB6" w:rsidR="003504FF" w:rsidRPr="00983EAE" w:rsidRDefault="00896625" w:rsidP="00D70338">
            <w:r>
              <w:t>DETERMINATION OF THE LIMITING REAGENT</w:t>
            </w:r>
          </w:p>
        </w:tc>
        <w:tc>
          <w:tcPr>
            <w:tcW w:w="1350" w:type="dxa"/>
            <w:vAlign w:val="center"/>
          </w:tcPr>
          <w:p w14:paraId="7B38B0FA" w14:textId="7A839D4C" w:rsidR="003504FF" w:rsidRPr="00D70338" w:rsidRDefault="003504FF" w:rsidP="00D70338">
            <w:pPr>
              <w:spacing w:before="120" w:after="120"/>
            </w:pPr>
            <w:r w:rsidRPr="00D70338">
              <w:t xml:space="preserve">Ch. </w:t>
            </w:r>
            <w:r w:rsidR="00D70338" w:rsidRPr="00D70338">
              <w:t xml:space="preserve"> 3</w:t>
            </w:r>
          </w:p>
        </w:tc>
      </w:tr>
      <w:tr w:rsidR="003504FF" w:rsidRPr="00D70338" w14:paraId="0F4186D3" w14:textId="77777777" w:rsidTr="00D70338">
        <w:trPr>
          <w:trHeight w:val="80"/>
        </w:trPr>
        <w:tc>
          <w:tcPr>
            <w:tcW w:w="1975" w:type="dxa"/>
            <w:vAlign w:val="center"/>
          </w:tcPr>
          <w:p w14:paraId="6117FE9A" w14:textId="2C669C57" w:rsidR="003504FF" w:rsidRPr="00D70338" w:rsidRDefault="00A51E66" w:rsidP="00D70338">
            <w:pPr>
              <w:spacing w:before="120" w:after="120"/>
            </w:pPr>
            <w:r>
              <w:rPr>
                <w:sz w:val="22"/>
                <w:szCs w:val="22"/>
              </w:rPr>
              <w:t>JUNE</w:t>
            </w:r>
            <w:r w:rsidR="00B614BD">
              <w:rPr>
                <w:sz w:val="22"/>
                <w:szCs w:val="22"/>
              </w:rPr>
              <w:t xml:space="preserve"> </w:t>
            </w:r>
            <w:r>
              <w:rPr>
                <w:sz w:val="22"/>
                <w:szCs w:val="22"/>
              </w:rPr>
              <w:t>1</w:t>
            </w:r>
            <w:r w:rsidR="00896625">
              <w:rPr>
                <w:sz w:val="22"/>
                <w:szCs w:val="22"/>
              </w:rPr>
              <w:t>3</w:t>
            </w:r>
            <w:r>
              <w:rPr>
                <w:sz w:val="22"/>
                <w:szCs w:val="22"/>
              </w:rPr>
              <w:t xml:space="preserve"> TUESDAY</w:t>
            </w:r>
          </w:p>
        </w:tc>
        <w:tc>
          <w:tcPr>
            <w:tcW w:w="1080" w:type="dxa"/>
            <w:vAlign w:val="center"/>
          </w:tcPr>
          <w:p w14:paraId="708F39DA" w14:textId="5D2E04D1" w:rsidR="003504FF" w:rsidRPr="00D70338" w:rsidRDefault="003504FF" w:rsidP="00D70338">
            <w:pPr>
              <w:spacing w:before="120" w:after="120"/>
            </w:pPr>
            <w:r w:rsidRPr="00D70338">
              <w:t xml:space="preserve">Expt. </w:t>
            </w:r>
            <w:r w:rsidR="00ED1EB7">
              <w:t>6</w:t>
            </w:r>
          </w:p>
        </w:tc>
        <w:tc>
          <w:tcPr>
            <w:tcW w:w="5850" w:type="dxa"/>
            <w:vAlign w:val="center"/>
          </w:tcPr>
          <w:p w14:paraId="41AB4D37" w14:textId="657B97CC" w:rsidR="003504FF" w:rsidRPr="00983EAE" w:rsidRDefault="00896625" w:rsidP="00D70338">
            <w:r>
              <w:t>DETERMINING METAL ION CONCENTRATION BY BEER’S LAW</w:t>
            </w:r>
            <w:r w:rsidRPr="00983EAE">
              <w:t xml:space="preserve"> </w:t>
            </w:r>
          </w:p>
        </w:tc>
        <w:tc>
          <w:tcPr>
            <w:tcW w:w="1350" w:type="dxa"/>
            <w:vAlign w:val="center"/>
          </w:tcPr>
          <w:p w14:paraId="63BE1BE8" w14:textId="6DFA785C" w:rsidR="003504FF" w:rsidRPr="00D70338" w:rsidRDefault="003504FF" w:rsidP="00D70338">
            <w:pPr>
              <w:spacing w:before="120" w:after="120"/>
            </w:pPr>
            <w:r w:rsidRPr="00D70338">
              <w:t xml:space="preserve">Ch. </w:t>
            </w:r>
            <w:r w:rsidR="00D70338" w:rsidRPr="00D70338">
              <w:t>3, 4</w:t>
            </w:r>
          </w:p>
        </w:tc>
      </w:tr>
      <w:tr w:rsidR="003504FF" w:rsidRPr="00D70338" w14:paraId="1426639E" w14:textId="77777777" w:rsidTr="00D70338">
        <w:trPr>
          <w:trHeight w:val="215"/>
        </w:trPr>
        <w:tc>
          <w:tcPr>
            <w:tcW w:w="1975" w:type="dxa"/>
            <w:vAlign w:val="center"/>
          </w:tcPr>
          <w:p w14:paraId="5FDE0393" w14:textId="4C64208D" w:rsidR="003504FF" w:rsidRPr="00D70338" w:rsidRDefault="00A51E66" w:rsidP="00D70338">
            <w:pPr>
              <w:spacing w:before="120" w:after="120"/>
            </w:pPr>
            <w:r>
              <w:rPr>
                <w:sz w:val="22"/>
                <w:szCs w:val="22"/>
              </w:rPr>
              <w:t>JUNE 1</w:t>
            </w:r>
            <w:r w:rsidR="00896625">
              <w:rPr>
                <w:sz w:val="22"/>
                <w:szCs w:val="22"/>
              </w:rPr>
              <w:t>4</w:t>
            </w:r>
            <w:r>
              <w:rPr>
                <w:sz w:val="22"/>
                <w:szCs w:val="22"/>
              </w:rPr>
              <w:t xml:space="preserve"> WEDNESDAY</w:t>
            </w:r>
          </w:p>
        </w:tc>
        <w:tc>
          <w:tcPr>
            <w:tcW w:w="1080" w:type="dxa"/>
            <w:vAlign w:val="center"/>
          </w:tcPr>
          <w:p w14:paraId="633BFDB6" w14:textId="269BB4A7" w:rsidR="003504FF" w:rsidRPr="00ED1EB7" w:rsidRDefault="003504FF" w:rsidP="00D70338">
            <w:pPr>
              <w:spacing w:before="120" w:after="120"/>
            </w:pPr>
            <w:r w:rsidRPr="00ED1EB7">
              <w:t xml:space="preserve">Expt. </w:t>
            </w:r>
            <w:r w:rsidR="00ED1EB7" w:rsidRPr="00ED1EB7">
              <w:t>7</w:t>
            </w:r>
          </w:p>
        </w:tc>
        <w:tc>
          <w:tcPr>
            <w:tcW w:w="5850" w:type="dxa"/>
            <w:vAlign w:val="center"/>
          </w:tcPr>
          <w:p w14:paraId="0F810AC2" w14:textId="0E6B2394" w:rsidR="003504FF" w:rsidRPr="00983EAE" w:rsidRDefault="00896625" w:rsidP="00D70338">
            <w:r>
              <w:t>THE CHEMISTRY OF COPPER</w:t>
            </w:r>
          </w:p>
        </w:tc>
        <w:tc>
          <w:tcPr>
            <w:tcW w:w="1350" w:type="dxa"/>
            <w:vAlign w:val="center"/>
          </w:tcPr>
          <w:p w14:paraId="64866D92" w14:textId="33AB595B" w:rsidR="003504FF" w:rsidRPr="00D70338" w:rsidRDefault="003504FF" w:rsidP="00D70338">
            <w:pPr>
              <w:spacing w:before="120" w:after="120"/>
            </w:pPr>
            <w:r w:rsidRPr="00D70338">
              <w:t xml:space="preserve">Ch. </w:t>
            </w:r>
            <w:r w:rsidR="00896625">
              <w:t>4</w:t>
            </w:r>
          </w:p>
        </w:tc>
      </w:tr>
      <w:tr w:rsidR="00896625" w:rsidRPr="00D70338" w14:paraId="6BA414AA" w14:textId="77777777" w:rsidTr="00D70338">
        <w:trPr>
          <w:trHeight w:val="98"/>
        </w:trPr>
        <w:tc>
          <w:tcPr>
            <w:tcW w:w="1975" w:type="dxa"/>
            <w:vAlign w:val="center"/>
          </w:tcPr>
          <w:p w14:paraId="48551C1B" w14:textId="43539F0D" w:rsidR="00896625" w:rsidRDefault="00896625" w:rsidP="00D70338">
            <w:pPr>
              <w:spacing w:before="120" w:after="120"/>
              <w:rPr>
                <w:sz w:val="22"/>
                <w:szCs w:val="22"/>
              </w:rPr>
            </w:pPr>
            <w:r>
              <w:rPr>
                <w:sz w:val="22"/>
                <w:szCs w:val="22"/>
              </w:rPr>
              <w:t>JUNE 19 MONDAY</w:t>
            </w:r>
          </w:p>
        </w:tc>
        <w:tc>
          <w:tcPr>
            <w:tcW w:w="1080" w:type="dxa"/>
            <w:vAlign w:val="center"/>
          </w:tcPr>
          <w:p w14:paraId="04240D4F" w14:textId="6E11D127" w:rsidR="00896625" w:rsidRPr="00ED1EB7" w:rsidRDefault="00896625" w:rsidP="00D70338">
            <w:pPr>
              <w:spacing w:before="120" w:after="120"/>
              <w:rPr>
                <w:bCs/>
              </w:rPr>
            </w:pPr>
            <w:r w:rsidRPr="00ED1EB7">
              <w:rPr>
                <w:bCs/>
              </w:rPr>
              <w:t>Expt. 8</w:t>
            </w:r>
          </w:p>
        </w:tc>
        <w:tc>
          <w:tcPr>
            <w:tcW w:w="5850" w:type="dxa"/>
            <w:vAlign w:val="center"/>
          </w:tcPr>
          <w:p w14:paraId="761F3D7A" w14:textId="1C06034C" w:rsidR="00896625" w:rsidRDefault="00896625" w:rsidP="00D70338">
            <w:r>
              <w:t>ACID-BASE TITRATION</w:t>
            </w:r>
          </w:p>
        </w:tc>
        <w:tc>
          <w:tcPr>
            <w:tcW w:w="1350" w:type="dxa"/>
            <w:vAlign w:val="center"/>
          </w:tcPr>
          <w:p w14:paraId="278670DA" w14:textId="3028C46D" w:rsidR="00896625" w:rsidRPr="00D70338" w:rsidRDefault="00896625" w:rsidP="00D70338">
            <w:pPr>
              <w:spacing w:before="120" w:after="120"/>
            </w:pPr>
            <w:r w:rsidRPr="00D70338">
              <w:t xml:space="preserve">Ch. </w:t>
            </w:r>
            <w:r>
              <w:t>4</w:t>
            </w:r>
          </w:p>
        </w:tc>
      </w:tr>
      <w:tr w:rsidR="003504FF" w:rsidRPr="00D70338" w14:paraId="3241BAA9" w14:textId="77777777" w:rsidTr="00D70338">
        <w:trPr>
          <w:trHeight w:val="98"/>
        </w:trPr>
        <w:tc>
          <w:tcPr>
            <w:tcW w:w="1975" w:type="dxa"/>
            <w:vAlign w:val="center"/>
          </w:tcPr>
          <w:p w14:paraId="49CCB485" w14:textId="77777777" w:rsidR="00896625" w:rsidRDefault="00896625" w:rsidP="00896625">
            <w:pPr>
              <w:spacing w:before="120" w:after="120"/>
              <w:rPr>
                <w:sz w:val="22"/>
                <w:szCs w:val="22"/>
              </w:rPr>
            </w:pPr>
            <w:r>
              <w:rPr>
                <w:sz w:val="22"/>
                <w:szCs w:val="22"/>
              </w:rPr>
              <w:t>JUNE 20</w:t>
            </w:r>
          </w:p>
          <w:p w14:paraId="1FC85541" w14:textId="4D36306D" w:rsidR="003504FF" w:rsidRPr="00D70338" w:rsidRDefault="00896625" w:rsidP="00896625">
            <w:pPr>
              <w:spacing w:before="120" w:after="120"/>
            </w:pPr>
            <w:r>
              <w:rPr>
                <w:sz w:val="22"/>
                <w:szCs w:val="22"/>
              </w:rPr>
              <w:t>TUESDAY</w:t>
            </w:r>
          </w:p>
        </w:tc>
        <w:tc>
          <w:tcPr>
            <w:tcW w:w="1080" w:type="dxa"/>
            <w:vAlign w:val="center"/>
          </w:tcPr>
          <w:p w14:paraId="637B6292" w14:textId="0EB1C50F" w:rsidR="003504FF" w:rsidRPr="00ED1EB7" w:rsidRDefault="00896625" w:rsidP="00D70338">
            <w:pPr>
              <w:spacing w:before="120" w:after="120"/>
              <w:rPr>
                <w:bCs/>
              </w:rPr>
            </w:pPr>
            <w:r w:rsidRPr="00ED1EB7">
              <w:t>Expt. 9</w:t>
            </w:r>
          </w:p>
        </w:tc>
        <w:tc>
          <w:tcPr>
            <w:tcW w:w="5850" w:type="dxa"/>
            <w:vAlign w:val="center"/>
          </w:tcPr>
          <w:p w14:paraId="0F817194" w14:textId="1B063050" w:rsidR="003504FF" w:rsidRPr="00983EAE" w:rsidRDefault="00896625" w:rsidP="00D70338">
            <w:r>
              <w:t>MOLAR VOLUME OF A GAS</w:t>
            </w:r>
          </w:p>
        </w:tc>
        <w:tc>
          <w:tcPr>
            <w:tcW w:w="1350" w:type="dxa"/>
            <w:vAlign w:val="center"/>
          </w:tcPr>
          <w:p w14:paraId="73EEFBE0" w14:textId="6BF3511D" w:rsidR="003504FF" w:rsidRPr="00D70338" w:rsidRDefault="003504FF" w:rsidP="00D70338">
            <w:pPr>
              <w:spacing w:before="120" w:after="120"/>
            </w:pPr>
            <w:r w:rsidRPr="00D70338">
              <w:t xml:space="preserve">Ch. </w:t>
            </w:r>
            <w:r w:rsidR="00896625">
              <w:t>5</w:t>
            </w:r>
          </w:p>
        </w:tc>
      </w:tr>
      <w:tr w:rsidR="003504FF" w:rsidRPr="00D70338" w14:paraId="4EB14869" w14:textId="77777777" w:rsidTr="00D70338">
        <w:trPr>
          <w:trHeight w:val="70"/>
        </w:trPr>
        <w:tc>
          <w:tcPr>
            <w:tcW w:w="1975" w:type="dxa"/>
            <w:vAlign w:val="center"/>
          </w:tcPr>
          <w:p w14:paraId="1EA2A9A8" w14:textId="48226763" w:rsidR="00896625" w:rsidRPr="00D70338" w:rsidRDefault="00896625" w:rsidP="00D70338">
            <w:pPr>
              <w:spacing w:before="120" w:after="120"/>
            </w:pPr>
            <w:r>
              <w:rPr>
                <w:sz w:val="22"/>
                <w:szCs w:val="22"/>
              </w:rPr>
              <w:t>JUNE 21 WEDNESDAY</w:t>
            </w:r>
          </w:p>
        </w:tc>
        <w:tc>
          <w:tcPr>
            <w:tcW w:w="1080" w:type="dxa"/>
            <w:vAlign w:val="center"/>
          </w:tcPr>
          <w:p w14:paraId="615357B6" w14:textId="1B7C47A9" w:rsidR="003504FF" w:rsidRPr="00ED1EB7" w:rsidRDefault="00896625" w:rsidP="00D70338">
            <w:pPr>
              <w:spacing w:before="120" w:after="120"/>
            </w:pPr>
            <w:r w:rsidRPr="00D70338">
              <w:t xml:space="preserve">Expt. </w:t>
            </w:r>
            <w:r>
              <w:t>10</w:t>
            </w:r>
          </w:p>
        </w:tc>
        <w:tc>
          <w:tcPr>
            <w:tcW w:w="5850" w:type="dxa"/>
            <w:vAlign w:val="center"/>
          </w:tcPr>
          <w:p w14:paraId="5558DE79" w14:textId="52308741" w:rsidR="003504FF" w:rsidRPr="00983EAE" w:rsidRDefault="00896625" w:rsidP="00237BE5">
            <w:r>
              <w:t>HOT AND COLD (PROJECT LAB)</w:t>
            </w:r>
          </w:p>
        </w:tc>
        <w:tc>
          <w:tcPr>
            <w:tcW w:w="1350" w:type="dxa"/>
            <w:vAlign w:val="center"/>
          </w:tcPr>
          <w:p w14:paraId="4D5B9D60" w14:textId="55C867B7" w:rsidR="003504FF" w:rsidRPr="00D70338" w:rsidRDefault="003504FF" w:rsidP="00D70338">
            <w:pPr>
              <w:spacing w:before="120" w:after="120"/>
            </w:pPr>
            <w:r w:rsidRPr="00D70338">
              <w:t xml:space="preserve">Ch. </w:t>
            </w:r>
            <w:r w:rsidR="00896625">
              <w:t>6</w:t>
            </w:r>
          </w:p>
        </w:tc>
      </w:tr>
      <w:tr w:rsidR="00237BE5" w:rsidRPr="00D70338" w14:paraId="71E1C459" w14:textId="77777777" w:rsidTr="00D70338">
        <w:trPr>
          <w:trHeight w:val="70"/>
        </w:trPr>
        <w:tc>
          <w:tcPr>
            <w:tcW w:w="1975" w:type="dxa"/>
            <w:vAlign w:val="center"/>
          </w:tcPr>
          <w:p w14:paraId="0233CA80" w14:textId="197FA575" w:rsidR="00237BE5" w:rsidRPr="00D70338" w:rsidRDefault="00896625" w:rsidP="00237BE5">
            <w:pPr>
              <w:spacing w:before="120" w:after="120"/>
            </w:pPr>
            <w:r>
              <w:rPr>
                <w:sz w:val="22"/>
                <w:szCs w:val="22"/>
              </w:rPr>
              <w:t>JUNE 26 MONDAY</w:t>
            </w:r>
          </w:p>
        </w:tc>
        <w:tc>
          <w:tcPr>
            <w:tcW w:w="1080" w:type="dxa"/>
            <w:vAlign w:val="center"/>
          </w:tcPr>
          <w:p w14:paraId="17EC48A0" w14:textId="5350F235" w:rsidR="00237BE5" w:rsidRPr="00D70338" w:rsidRDefault="00896625" w:rsidP="00237BE5">
            <w:pPr>
              <w:spacing w:before="120" w:after="120"/>
            </w:pPr>
            <w:r w:rsidRPr="00D70338">
              <w:t>Expt. 1</w:t>
            </w:r>
            <w:r>
              <w:t>1</w:t>
            </w:r>
          </w:p>
        </w:tc>
        <w:tc>
          <w:tcPr>
            <w:tcW w:w="5850" w:type="dxa"/>
            <w:vAlign w:val="center"/>
          </w:tcPr>
          <w:p w14:paraId="5EAAD77A" w14:textId="4E838203" w:rsidR="00237BE5" w:rsidRPr="0013439F" w:rsidRDefault="00896625" w:rsidP="00237BE5">
            <w:r>
              <w:t>IDENTIFICATION AND PROPERTIES OF AN UNKNOWN IONIC COMPOUND (PROJECT LAB)</w:t>
            </w:r>
          </w:p>
        </w:tc>
        <w:tc>
          <w:tcPr>
            <w:tcW w:w="1350" w:type="dxa"/>
            <w:vAlign w:val="center"/>
          </w:tcPr>
          <w:p w14:paraId="5B193A63" w14:textId="00B685E7" w:rsidR="00237BE5" w:rsidRPr="00D70338" w:rsidRDefault="00237BE5" w:rsidP="00237BE5">
            <w:pPr>
              <w:spacing w:before="120" w:after="120"/>
            </w:pPr>
            <w:r w:rsidRPr="00D70338">
              <w:t>Ch. 8, 9, 10</w:t>
            </w:r>
          </w:p>
        </w:tc>
      </w:tr>
      <w:tr w:rsidR="00237BE5" w:rsidRPr="00D70338" w14:paraId="390560D7" w14:textId="77777777" w:rsidTr="00D70338">
        <w:trPr>
          <w:trHeight w:val="70"/>
        </w:trPr>
        <w:tc>
          <w:tcPr>
            <w:tcW w:w="1975" w:type="dxa"/>
            <w:vAlign w:val="center"/>
          </w:tcPr>
          <w:p w14:paraId="40648E2A" w14:textId="4C7ECEF9" w:rsidR="00237BE5" w:rsidRPr="00D70338" w:rsidRDefault="00237BE5" w:rsidP="00237BE5">
            <w:pPr>
              <w:spacing w:before="120" w:after="120"/>
              <w:rPr>
                <w:color w:val="000000" w:themeColor="text1"/>
              </w:rPr>
            </w:pPr>
            <w:r>
              <w:rPr>
                <w:sz w:val="22"/>
                <w:szCs w:val="22"/>
              </w:rPr>
              <w:t>JUNE 2</w:t>
            </w:r>
            <w:r w:rsidR="00896625">
              <w:rPr>
                <w:sz w:val="22"/>
                <w:szCs w:val="22"/>
              </w:rPr>
              <w:t>7</w:t>
            </w:r>
            <w:r>
              <w:rPr>
                <w:sz w:val="22"/>
                <w:szCs w:val="22"/>
              </w:rPr>
              <w:t xml:space="preserve"> </w:t>
            </w:r>
            <w:r w:rsidR="00896625">
              <w:rPr>
                <w:sz w:val="22"/>
                <w:szCs w:val="22"/>
              </w:rPr>
              <w:t>TUESDAY</w:t>
            </w:r>
          </w:p>
        </w:tc>
        <w:tc>
          <w:tcPr>
            <w:tcW w:w="1080" w:type="dxa"/>
            <w:vAlign w:val="center"/>
          </w:tcPr>
          <w:p w14:paraId="6CAEBD44" w14:textId="1DC8EED7" w:rsidR="00237BE5" w:rsidRPr="00D70338" w:rsidRDefault="00896625" w:rsidP="00237BE5">
            <w:pPr>
              <w:spacing w:before="120" w:after="120"/>
            </w:pPr>
            <w:r w:rsidRPr="00D70338">
              <w:t>Expt. 1</w:t>
            </w:r>
            <w:r>
              <w:t>2</w:t>
            </w:r>
          </w:p>
        </w:tc>
        <w:tc>
          <w:tcPr>
            <w:tcW w:w="5850" w:type="dxa"/>
            <w:vAlign w:val="center"/>
          </w:tcPr>
          <w:p w14:paraId="069FDC02" w14:textId="5AC1F918" w:rsidR="00237BE5" w:rsidRPr="0013439F" w:rsidRDefault="00896625" w:rsidP="00237BE5">
            <w:r>
              <w:t>MOLECULAR MODELING – BONDING AND MOLECULAR GEOMETRY</w:t>
            </w:r>
            <w:r w:rsidR="00237BE5" w:rsidRPr="0013439F">
              <w:t xml:space="preserve"> </w:t>
            </w:r>
            <w:r w:rsidR="00237BE5" w:rsidRPr="0013439F">
              <w:rPr>
                <w:b/>
                <w:bCs/>
              </w:rPr>
              <w:t>(PhET SIMULATIONS)</w:t>
            </w:r>
          </w:p>
        </w:tc>
        <w:tc>
          <w:tcPr>
            <w:tcW w:w="1350" w:type="dxa"/>
            <w:vAlign w:val="center"/>
          </w:tcPr>
          <w:p w14:paraId="3DC7E768" w14:textId="46AB11B3" w:rsidR="00237BE5" w:rsidRPr="00D70338" w:rsidRDefault="00237BE5" w:rsidP="00237BE5">
            <w:pPr>
              <w:spacing w:before="120" w:after="120"/>
            </w:pPr>
            <w:r w:rsidRPr="00D70338">
              <w:t>Ch. 8, 9, 10</w:t>
            </w:r>
          </w:p>
        </w:tc>
      </w:tr>
      <w:tr w:rsidR="00896625" w:rsidRPr="00D70338" w14:paraId="7BCE1B86" w14:textId="77777777" w:rsidTr="00D70338">
        <w:trPr>
          <w:trHeight w:val="70"/>
        </w:trPr>
        <w:tc>
          <w:tcPr>
            <w:tcW w:w="1975" w:type="dxa"/>
            <w:vAlign w:val="center"/>
          </w:tcPr>
          <w:p w14:paraId="6975CDD7" w14:textId="0CFEB1D0" w:rsidR="00896625" w:rsidRDefault="00896625" w:rsidP="00237BE5">
            <w:pPr>
              <w:spacing w:before="120" w:after="120"/>
              <w:rPr>
                <w:sz w:val="22"/>
                <w:szCs w:val="22"/>
              </w:rPr>
            </w:pPr>
            <w:r>
              <w:rPr>
                <w:sz w:val="22"/>
                <w:szCs w:val="22"/>
              </w:rPr>
              <w:t>JUNE 2</w:t>
            </w:r>
            <w:r>
              <w:rPr>
                <w:sz w:val="22"/>
                <w:szCs w:val="22"/>
              </w:rPr>
              <w:t xml:space="preserve">8 </w:t>
            </w:r>
            <w:r>
              <w:rPr>
                <w:sz w:val="22"/>
                <w:szCs w:val="22"/>
              </w:rPr>
              <w:t>WEDNESDAY</w:t>
            </w:r>
          </w:p>
        </w:tc>
        <w:tc>
          <w:tcPr>
            <w:tcW w:w="1080" w:type="dxa"/>
            <w:vAlign w:val="center"/>
          </w:tcPr>
          <w:p w14:paraId="6766A5FE" w14:textId="77777777" w:rsidR="00896625" w:rsidRPr="00D70338" w:rsidRDefault="00896625" w:rsidP="00237BE5">
            <w:pPr>
              <w:spacing w:before="120" w:after="120"/>
            </w:pPr>
          </w:p>
        </w:tc>
        <w:tc>
          <w:tcPr>
            <w:tcW w:w="5850" w:type="dxa"/>
            <w:vAlign w:val="center"/>
          </w:tcPr>
          <w:p w14:paraId="67FAE8E6" w14:textId="618A9A75" w:rsidR="00896625" w:rsidRDefault="00896625" w:rsidP="00237BE5">
            <w:r>
              <w:t>NO LAB</w:t>
            </w:r>
          </w:p>
        </w:tc>
        <w:tc>
          <w:tcPr>
            <w:tcW w:w="1350" w:type="dxa"/>
            <w:vAlign w:val="center"/>
          </w:tcPr>
          <w:p w14:paraId="1FC5A16A" w14:textId="77777777" w:rsidR="00896625" w:rsidRPr="00D70338" w:rsidRDefault="00896625" w:rsidP="00237BE5">
            <w:pPr>
              <w:spacing w:before="120" w:after="120"/>
            </w:pPr>
          </w:p>
        </w:tc>
      </w:tr>
    </w:tbl>
    <w:p w14:paraId="1B6483A6" w14:textId="77777777" w:rsidR="00B86F12" w:rsidRPr="00B86F12" w:rsidRDefault="00B86F12" w:rsidP="00B86F12">
      <w:pPr>
        <w:rPr>
          <w:rFonts w:asciiTheme="minorHAnsi" w:hAnsiTheme="minorHAnsi"/>
          <w:sz w:val="22"/>
          <w:szCs w:val="22"/>
        </w:rPr>
      </w:pPr>
    </w:p>
    <w:sectPr w:rsidR="00B86F12" w:rsidRPr="00B86F12" w:rsidSect="005626AE">
      <w:footerReference w:type="even" r:id="rId17"/>
      <w:footerReference w:type="default" r:id="rId18"/>
      <w:pgSz w:w="12240" w:h="15840" w:code="1"/>
      <w:pgMar w:top="864" w:right="1080" w:bottom="1440" w:left="108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A906" w14:textId="77777777" w:rsidR="005F25CF" w:rsidRDefault="005F25CF" w:rsidP="003A1364">
      <w:r>
        <w:separator/>
      </w:r>
    </w:p>
  </w:endnote>
  <w:endnote w:type="continuationSeparator" w:id="0">
    <w:p w14:paraId="601C1A57" w14:textId="77777777" w:rsidR="005F25CF" w:rsidRDefault="005F25CF" w:rsidP="003A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3263318"/>
      <w:docPartObj>
        <w:docPartGallery w:val="Page Numbers (Bottom of Page)"/>
        <w:docPartUnique/>
      </w:docPartObj>
    </w:sdtPr>
    <w:sdtContent>
      <w:p w14:paraId="0C5B235E" w14:textId="076BC82E" w:rsidR="001B7640" w:rsidRDefault="001B7640" w:rsidP="00BD03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9CFB22" w14:textId="77777777" w:rsidR="001B7640" w:rsidRDefault="001B7640" w:rsidP="001B76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4235371"/>
      <w:docPartObj>
        <w:docPartGallery w:val="Page Numbers (Bottom of Page)"/>
        <w:docPartUnique/>
      </w:docPartObj>
    </w:sdtPr>
    <w:sdtContent>
      <w:p w14:paraId="549BD4A0" w14:textId="0FB932DD" w:rsidR="001B7640" w:rsidRDefault="001B7640" w:rsidP="00BD03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23B321" w14:textId="77777777" w:rsidR="001B7640" w:rsidRDefault="001B7640" w:rsidP="001B76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12837" w14:textId="77777777" w:rsidR="005F25CF" w:rsidRDefault="005F25CF" w:rsidP="003A1364">
      <w:r>
        <w:separator/>
      </w:r>
    </w:p>
  </w:footnote>
  <w:footnote w:type="continuationSeparator" w:id="0">
    <w:p w14:paraId="412FCCA5" w14:textId="77777777" w:rsidR="005F25CF" w:rsidRDefault="005F25CF" w:rsidP="003A1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33D8"/>
    <w:multiLevelType w:val="hybridMultilevel"/>
    <w:tmpl w:val="AA0E6CCA"/>
    <w:lvl w:ilvl="0" w:tplc="8972607A">
      <w:numFmt w:val="bullet"/>
      <w:lvlText w:val="•"/>
      <w:lvlJc w:val="left"/>
      <w:pPr>
        <w:ind w:left="360" w:hanging="360"/>
      </w:pPr>
      <w:rPr>
        <w:rFonts w:ascii="Times New Roman" w:eastAsia="Times New Roman" w:hAnsi="Times New Roman" w:cs="Times New Roman" w:hint="default"/>
      </w:rPr>
    </w:lvl>
    <w:lvl w:ilvl="1" w:tplc="F06ABE86">
      <w:start w:val="1"/>
      <w:numFmt w:val="upperRoman"/>
      <w:lvlText w:val="%2."/>
      <w:lvlJc w:val="left"/>
      <w:pPr>
        <w:ind w:left="1440" w:hanging="72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02AF1"/>
    <w:multiLevelType w:val="hybridMultilevel"/>
    <w:tmpl w:val="3FA6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11778"/>
    <w:multiLevelType w:val="hybridMultilevel"/>
    <w:tmpl w:val="CF7E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D0AB9"/>
    <w:multiLevelType w:val="hybridMultilevel"/>
    <w:tmpl w:val="FF1C9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A3592"/>
    <w:multiLevelType w:val="hybridMultilevel"/>
    <w:tmpl w:val="6EF086B0"/>
    <w:lvl w:ilvl="0" w:tplc="0409000F">
      <w:start w:val="1"/>
      <w:numFmt w:val="decimal"/>
      <w:lvlText w:val="%1."/>
      <w:lvlJc w:val="left"/>
      <w:pPr>
        <w:ind w:left="360" w:hanging="360"/>
      </w:pPr>
    </w:lvl>
    <w:lvl w:ilvl="1" w:tplc="86A6131E">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016257"/>
    <w:multiLevelType w:val="hybridMultilevel"/>
    <w:tmpl w:val="EA42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A1D3E"/>
    <w:multiLevelType w:val="hybridMultilevel"/>
    <w:tmpl w:val="10FAA528"/>
    <w:lvl w:ilvl="0" w:tplc="AE3E2AB4">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B71864"/>
    <w:multiLevelType w:val="hybridMultilevel"/>
    <w:tmpl w:val="EBD0242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643B53"/>
    <w:multiLevelType w:val="hybridMultilevel"/>
    <w:tmpl w:val="618A8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ED59FB"/>
    <w:multiLevelType w:val="hybridMultilevel"/>
    <w:tmpl w:val="76646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384212"/>
    <w:multiLevelType w:val="hybridMultilevel"/>
    <w:tmpl w:val="F2B219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73907"/>
    <w:multiLevelType w:val="hybridMultilevel"/>
    <w:tmpl w:val="F37ED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422D02"/>
    <w:multiLevelType w:val="hybridMultilevel"/>
    <w:tmpl w:val="DEBE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3650A9"/>
    <w:multiLevelType w:val="hybridMultilevel"/>
    <w:tmpl w:val="BA8ACF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BB7BCF"/>
    <w:multiLevelType w:val="hybridMultilevel"/>
    <w:tmpl w:val="16A0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B058D"/>
    <w:multiLevelType w:val="hybridMultilevel"/>
    <w:tmpl w:val="A64882C0"/>
    <w:lvl w:ilvl="0" w:tplc="897260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617305"/>
    <w:multiLevelType w:val="hybridMultilevel"/>
    <w:tmpl w:val="B70E1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033BB"/>
    <w:multiLevelType w:val="hybridMultilevel"/>
    <w:tmpl w:val="D1E4C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81D11"/>
    <w:multiLevelType w:val="hybridMultilevel"/>
    <w:tmpl w:val="69CADC12"/>
    <w:lvl w:ilvl="0" w:tplc="8972607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81C489B"/>
    <w:multiLevelType w:val="hybridMultilevel"/>
    <w:tmpl w:val="273EB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C82692"/>
    <w:multiLevelType w:val="hybridMultilevel"/>
    <w:tmpl w:val="EC503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F5369"/>
    <w:multiLevelType w:val="hybridMultilevel"/>
    <w:tmpl w:val="486A9D30"/>
    <w:lvl w:ilvl="0" w:tplc="8972607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AB53B9"/>
    <w:multiLevelType w:val="hybridMultilevel"/>
    <w:tmpl w:val="505C5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C4715D"/>
    <w:multiLevelType w:val="hybridMultilevel"/>
    <w:tmpl w:val="AA5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5B70C8"/>
    <w:multiLevelType w:val="hybridMultilevel"/>
    <w:tmpl w:val="E2FC8922"/>
    <w:lvl w:ilvl="0" w:tplc="8972607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572232555">
    <w:abstractNumId w:val="3"/>
  </w:num>
  <w:num w:numId="2" w16cid:durableId="869074412">
    <w:abstractNumId w:val="15"/>
  </w:num>
  <w:num w:numId="3" w16cid:durableId="1361516417">
    <w:abstractNumId w:val="0"/>
  </w:num>
  <w:num w:numId="4" w16cid:durableId="1173030503">
    <w:abstractNumId w:val="18"/>
  </w:num>
  <w:num w:numId="5" w16cid:durableId="322900022">
    <w:abstractNumId w:val="17"/>
  </w:num>
  <w:num w:numId="6" w16cid:durableId="1258951276">
    <w:abstractNumId w:val="24"/>
  </w:num>
  <w:num w:numId="7" w16cid:durableId="1375420972">
    <w:abstractNumId w:val="12"/>
  </w:num>
  <w:num w:numId="8" w16cid:durableId="756246072">
    <w:abstractNumId w:val="9"/>
  </w:num>
  <w:num w:numId="9" w16cid:durableId="1427112591">
    <w:abstractNumId w:val="20"/>
  </w:num>
  <w:num w:numId="10" w16cid:durableId="118498973">
    <w:abstractNumId w:val="10"/>
  </w:num>
  <w:num w:numId="11" w16cid:durableId="611403154">
    <w:abstractNumId w:val="16"/>
  </w:num>
  <w:num w:numId="12" w16cid:durableId="1780105496">
    <w:abstractNumId w:val="4"/>
  </w:num>
  <w:num w:numId="13" w16cid:durableId="1789856388">
    <w:abstractNumId w:val="13"/>
  </w:num>
  <w:num w:numId="14" w16cid:durableId="2033217880">
    <w:abstractNumId w:val="6"/>
  </w:num>
  <w:num w:numId="15" w16cid:durableId="1497190838">
    <w:abstractNumId w:val="7"/>
  </w:num>
  <w:num w:numId="16" w16cid:durableId="806095764">
    <w:abstractNumId w:val="2"/>
  </w:num>
  <w:num w:numId="17" w16cid:durableId="1743063849">
    <w:abstractNumId w:val="11"/>
  </w:num>
  <w:num w:numId="18" w16cid:durableId="2040812518">
    <w:abstractNumId w:val="21"/>
  </w:num>
  <w:num w:numId="19" w16cid:durableId="1787001173">
    <w:abstractNumId w:val="8"/>
  </w:num>
  <w:num w:numId="20" w16cid:durableId="714961803">
    <w:abstractNumId w:val="22"/>
  </w:num>
  <w:num w:numId="21" w16cid:durableId="1431773354">
    <w:abstractNumId w:val="1"/>
  </w:num>
  <w:num w:numId="22" w16cid:durableId="793787182">
    <w:abstractNumId w:val="14"/>
  </w:num>
  <w:num w:numId="23" w16cid:durableId="2117168820">
    <w:abstractNumId w:val="5"/>
  </w:num>
  <w:num w:numId="24" w16cid:durableId="554045642">
    <w:abstractNumId w:val="19"/>
  </w:num>
  <w:num w:numId="25" w16cid:durableId="9783458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D8"/>
    <w:rsid w:val="0000060B"/>
    <w:rsid w:val="000013EF"/>
    <w:rsid w:val="00003377"/>
    <w:rsid w:val="000119A9"/>
    <w:rsid w:val="000132FA"/>
    <w:rsid w:val="00021D15"/>
    <w:rsid w:val="00022D61"/>
    <w:rsid w:val="000301C6"/>
    <w:rsid w:val="000316D2"/>
    <w:rsid w:val="00043F9B"/>
    <w:rsid w:val="00047F6A"/>
    <w:rsid w:val="000707D8"/>
    <w:rsid w:val="00072A9F"/>
    <w:rsid w:val="00076702"/>
    <w:rsid w:val="00081064"/>
    <w:rsid w:val="000820AB"/>
    <w:rsid w:val="00082CF3"/>
    <w:rsid w:val="00082E98"/>
    <w:rsid w:val="00084F99"/>
    <w:rsid w:val="00087270"/>
    <w:rsid w:val="00092461"/>
    <w:rsid w:val="00094345"/>
    <w:rsid w:val="00094D50"/>
    <w:rsid w:val="000A6F42"/>
    <w:rsid w:val="000B0E5B"/>
    <w:rsid w:val="000B20FF"/>
    <w:rsid w:val="000B2373"/>
    <w:rsid w:val="000B42B6"/>
    <w:rsid w:val="000C4E1E"/>
    <w:rsid w:val="000C6556"/>
    <w:rsid w:val="000D5E1D"/>
    <w:rsid w:val="000E6A69"/>
    <w:rsid w:val="000E7DEB"/>
    <w:rsid w:val="000F1087"/>
    <w:rsid w:val="000F71DD"/>
    <w:rsid w:val="0010536E"/>
    <w:rsid w:val="0011097B"/>
    <w:rsid w:val="00114E9A"/>
    <w:rsid w:val="001311D6"/>
    <w:rsid w:val="0013439F"/>
    <w:rsid w:val="0013758E"/>
    <w:rsid w:val="00137F4A"/>
    <w:rsid w:val="00141441"/>
    <w:rsid w:val="00144649"/>
    <w:rsid w:val="00150DF5"/>
    <w:rsid w:val="001510C4"/>
    <w:rsid w:val="00152B43"/>
    <w:rsid w:val="001533F9"/>
    <w:rsid w:val="001662E4"/>
    <w:rsid w:val="001812D5"/>
    <w:rsid w:val="0018215F"/>
    <w:rsid w:val="00183DEB"/>
    <w:rsid w:val="00185E6A"/>
    <w:rsid w:val="00190BF6"/>
    <w:rsid w:val="001A6306"/>
    <w:rsid w:val="001A7DE8"/>
    <w:rsid w:val="001B0A30"/>
    <w:rsid w:val="001B3F3D"/>
    <w:rsid w:val="001B7640"/>
    <w:rsid w:val="001B7814"/>
    <w:rsid w:val="001D2241"/>
    <w:rsid w:val="001D3F8C"/>
    <w:rsid w:val="001E54DD"/>
    <w:rsid w:val="001F519C"/>
    <w:rsid w:val="001F69D8"/>
    <w:rsid w:val="00206D40"/>
    <w:rsid w:val="00211179"/>
    <w:rsid w:val="002122A9"/>
    <w:rsid w:val="00212E2F"/>
    <w:rsid w:val="00213919"/>
    <w:rsid w:val="00222DCC"/>
    <w:rsid w:val="00227886"/>
    <w:rsid w:val="002309EA"/>
    <w:rsid w:val="002367DC"/>
    <w:rsid w:val="00237BE5"/>
    <w:rsid w:val="00243EA9"/>
    <w:rsid w:val="00245F36"/>
    <w:rsid w:val="002560BB"/>
    <w:rsid w:val="002700E8"/>
    <w:rsid w:val="00270B7E"/>
    <w:rsid w:val="00272CFA"/>
    <w:rsid w:val="00273D2E"/>
    <w:rsid w:val="00275F65"/>
    <w:rsid w:val="00283726"/>
    <w:rsid w:val="00287110"/>
    <w:rsid w:val="002A2874"/>
    <w:rsid w:val="002A390D"/>
    <w:rsid w:val="002A5404"/>
    <w:rsid w:val="002A654C"/>
    <w:rsid w:val="002C3635"/>
    <w:rsid w:val="002C627D"/>
    <w:rsid w:val="002C7CED"/>
    <w:rsid w:val="002D0303"/>
    <w:rsid w:val="002D2454"/>
    <w:rsid w:val="002D27BF"/>
    <w:rsid w:val="002E1A17"/>
    <w:rsid w:val="002E3E49"/>
    <w:rsid w:val="002E58F2"/>
    <w:rsid w:val="002E5CC3"/>
    <w:rsid w:val="002F1813"/>
    <w:rsid w:val="002F2232"/>
    <w:rsid w:val="002F32E8"/>
    <w:rsid w:val="002F48A5"/>
    <w:rsid w:val="00302AD4"/>
    <w:rsid w:val="00307F9A"/>
    <w:rsid w:val="00313DA1"/>
    <w:rsid w:val="00325484"/>
    <w:rsid w:val="0033686B"/>
    <w:rsid w:val="003504FF"/>
    <w:rsid w:val="00353EA4"/>
    <w:rsid w:val="003605D0"/>
    <w:rsid w:val="00360DF0"/>
    <w:rsid w:val="003645C0"/>
    <w:rsid w:val="0037006A"/>
    <w:rsid w:val="00373FE4"/>
    <w:rsid w:val="003742B2"/>
    <w:rsid w:val="00376553"/>
    <w:rsid w:val="00396BFB"/>
    <w:rsid w:val="00397FFD"/>
    <w:rsid w:val="003A1364"/>
    <w:rsid w:val="003A26F5"/>
    <w:rsid w:val="003A31B6"/>
    <w:rsid w:val="003A350C"/>
    <w:rsid w:val="003B04EB"/>
    <w:rsid w:val="003B4453"/>
    <w:rsid w:val="003B64CA"/>
    <w:rsid w:val="003D3057"/>
    <w:rsid w:val="003D3593"/>
    <w:rsid w:val="003D5A6A"/>
    <w:rsid w:val="003F133B"/>
    <w:rsid w:val="00401968"/>
    <w:rsid w:val="00406321"/>
    <w:rsid w:val="00427399"/>
    <w:rsid w:val="00436307"/>
    <w:rsid w:val="00440A5B"/>
    <w:rsid w:val="00442725"/>
    <w:rsid w:val="00443F47"/>
    <w:rsid w:val="004445DF"/>
    <w:rsid w:val="00451752"/>
    <w:rsid w:val="004872C6"/>
    <w:rsid w:val="00491D81"/>
    <w:rsid w:val="0049303A"/>
    <w:rsid w:val="004A18F4"/>
    <w:rsid w:val="004B2725"/>
    <w:rsid w:val="004B3AA7"/>
    <w:rsid w:val="004B58C0"/>
    <w:rsid w:val="004C0FBE"/>
    <w:rsid w:val="004C439F"/>
    <w:rsid w:val="004C528D"/>
    <w:rsid w:val="004C5FB4"/>
    <w:rsid w:val="004D082A"/>
    <w:rsid w:val="004D1D3D"/>
    <w:rsid w:val="004E0950"/>
    <w:rsid w:val="004E6528"/>
    <w:rsid w:val="004F678C"/>
    <w:rsid w:val="00500C0F"/>
    <w:rsid w:val="00510573"/>
    <w:rsid w:val="00532D70"/>
    <w:rsid w:val="00553AE2"/>
    <w:rsid w:val="0055418A"/>
    <w:rsid w:val="005626AE"/>
    <w:rsid w:val="0056729D"/>
    <w:rsid w:val="0057220D"/>
    <w:rsid w:val="0057312B"/>
    <w:rsid w:val="00575D59"/>
    <w:rsid w:val="00576E12"/>
    <w:rsid w:val="005948A7"/>
    <w:rsid w:val="005957CE"/>
    <w:rsid w:val="005977AA"/>
    <w:rsid w:val="005A4CC8"/>
    <w:rsid w:val="005A75AB"/>
    <w:rsid w:val="005C6119"/>
    <w:rsid w:val="005D7E01"/>
    <w:rsid w:val="005E1FB4"/>
    <w:rsid w:val="005E2D5C"/>
    <w:rsid w:val="005E369D"/>
    <w:rsid w:val="005E4760"/>
    <w:rsid w:val="005E7759"/>
    <w:rsid w:val="005E7D1E"/>
    <w:rsid w:val="005F25CF"/>
    <w:rsid w:val="005F7557"/>
    <w:rsid w:val="005F765A"/>
    <w:rsid w:val="0061050C"/>
    <w:rsid w:val="00610EDA"/>
    <w:rsid w:val="00617D45"/>
    <w:rsid w:val="0063220C"/>
    <w:rsid w:val="00632AD6"/>
    <w:rsid w:val="00634054"/>
    <w:rsid w:val="00644816"/>
    <w:rsid w:val="006524C9"/>
    <w:rsid w:val="00656059"/>
    <w:rsid w:val="006619A6"/>
    <w:rsid w:val="006645D6"/>
    <w:rsid w:val="00664F9D"/>
    <w:rsid w:val="006653DB"/>
    <w:rsid w:val="00665B59"/>
    <w:rsid w:val="006667C1"/>
    <w:rsid w:val="00670F30"/>
    <w:rsid w:val="00682C79"/>
    <w:rsid w:val="006930B5"/>
    <w:rsid w:val="00696624"/>
    <w:rsid w:val="006B3DE6"/>
    <w:rsid w:val="006B4B08"/>
    <w:rsid w:val="006B5D2D"/>
    <w:rsid w:val="006C38D3"/>
    <w:rsid w:val="006C57BC"/>
    <w:rsid w:val="006D0141"/>
    <w:rsid w:val="006F0BD7"/>
    <w:rsid w:val="006F2CDD"/>
    <w:rsid w:val="006F5A9D"/>
    <w:rsid w:val="006F6400"/>
    <w:rsid w:val="0070163E"/>
    <w:rsid w:val="007026D8"/>
    <w:rsid w:val="0070349E"/>
    <w:rsid w:val="00711241"/>
    <w:rsid w:val="00720445"/>
    <w:rsid w:val="007237D4"/>
    <w:rsid w:val="00724BB4"/>
    <w:rsid w:val="0072706E"/>
    <w:rsid w:val="00727F2C"/>
    <w:rsid w:val="0073029D"/>
    <w:rsid w:val="00732822"/>
    <w:rsid w:val="00732B70"/>
    <w:rsid w:val="00735AB0"/>
    <w:rsid w:val="00736555"/>
    <w:rsid w:val="0073684C"/>
    <w:rsid w:val="00741ACD"/>
    <w:rsid w:val="00753007"/>
    <w:rsid w:val="00755086"/>
    <w:rsid w:val="00774846"/>
    <w:rsid w:val="0078041F"/>
    <w:rsid w:val="00794407"/>
    <w:rsid w:val="00796A8B"/>
    <w:rsid w:val="007A0B89"/>
    <w:rsid w:val="007A60B4"/>
    <w:rsid w:val="007B1ECD"/>
    <w:rsid w:val="007B261D"/>
    <w:rsid w:val="007B627E"/>
    <w:rsid w:val="007B6D0A"/>
    <w:rsid w:val="007E4F80"/>
    <w:rsid w:val="007E7D54"/>
    <w:rsid w:val="007F35A5"/>
    <w:rsid w:val="008165C0"/>
    <w:rsid w:val="008177E2"/>
    <w:rsid w:val="00827531"/>
    <w:rsid w:val="00827765"/>
    <w:rsid w:val="008307F5"/>
    <w:rsid w:val="0083188A"/>
    <w:rsid w:val="00837A03"/>
    <w:rsid w:val="00843874"/>
    <w:rsid w:val="008450AA"/>
    <w:rsid w:val="0084695A"/>
    <w:rsid w:val="0087281E"/>
    <w:rsid w:val="0087290B"/>
    <w:rsid w:val="00877394"/>
    <w:rsid w:val="008864A8"/>
    <w:rsid w:val="00887ACC"/>
    <w:rsid w:val="00890536"/>
    <w:rsid w:val="008929D1"/>
    <w:rsid w:val="00894DC4"/>
    <w:rsid w:val="00896625"/>
    <w:rsid w:val="008A2479"/>
    <w:rsid w:val="008A3811"/>
    <w:rsid w:val="008A5529"/>
    <w:rsid w:val="008A71F8"/>
    <w:rsid w:val="008B4B0C"/>
    <w:rsid w:val="008C2F55"/>
    <w:rsid w:val="008C5972"/>
    <w:rsid w:val="008D2765"/>
    <w:rsid w:val="008D6521"/>
    <w:rsid w:val="008D7175"/>
    <w:rsid w:val="008E282F"/>
    <w:rsid w:val="008E34B6"/>
    <w:rsid w:val="008E3CC3"/>
    <w:rsid w:val="008E65D9"/>
    <w:rsid w:val="008F67B3"/>
    <w:rsid w:val="009028CF"/>
    <w:rsid w:val="00903285"/>
    <w:rsid w:val="00921C51"/>
    <w:rsid w:val="0093491D"/>
    <w:rsid w:val="0093582C"/>
    <w:rsid w:val="00950C4F"/>
    <w:rsid w:val="009611EF"/>
    <w:rsid w:val="0097530D"/>
    <w:rsid w:val="00981077"/>
    <w:rsid w:val="00983EAE"/>
    <w:rsid w:val="0098595B"/>
    <w:rsid w:val="009942D5"/>
    <w:rsid w:val="00996E67"/>
    <w:rsid w:val="009B2C3C"/>
    <w:rsid w:val="009B2CEB"/>
    <w:rsid w:val="009B7475"/>
    <w:rsid w:val="009B7661"/>
    <w:rsid w:val="009B792F"/>
    <w:rsid w:val="009C1221"/>
    <w:rsid w:val="009C5823"/>
    <w:rsid w:val="009C5F2E"/>
    <w:rsid w:val="009F081B"/>
    <w:rsid w:val="009F7247"/>
    <w:rsid w:val="00A13730"/>
    <w:rsid w:val="00A13E5E"/>
    <w:rsid w:val="00A14F54"/>
    <w:rsid w:val="00A16938"/>
    <w:rsid w:val="00A34270"/>
    <w:rsid w:val="00A37D04"/>
    <w:rsid w:val="00A44493"/>
    <w:rsid w:val="00A457A0"/>
    <w:rsid w:val="00A51E66"/>
    <w:rsid w:val="00A54F36"/>
    <w:rsid w:val="00A566B1"/>
    <w:rsid w:val="00A745C0"/>
    <w:rsid w:val="00A80069"/>
    <w:rsid w:val="00A84EE4"/>
    <w:rsid w:val="00A9194D"/>
    <w:rsid w:val="00A92FFE"/>
    <w:rsid w:val="00AB1C58"/>
    <w:rsid w:val="00AB6197"/>
    <w:rsid w:val="00AC2A31"/>
    <w:rsid w:val="00AC3015"/>
    <w:rsid w:val="00AC4AFA"/>
    <w:rsid w:val="00AD0E76"/>
    <w:rsid w:val="00AD1FAC"/>
    <w:rsid w:val="00AD4901"/>
    <w:rsid w:val="00AE368E"/>
    <w:rsid w:val="00AE521F"/>
    <w:rsid w:val="00AE6907"/>
    <w:rsid w:val="00B0044A"/>
    <w:rsid w:val="00B03100"/>
    <w:rsid w:val="00B25F8C"/>
    <w:rsid w:val="00B30933"/>
    <w:rsid w:val="00B33938"/>
    <w:rsid w:val="00B37322"/>
    <w:rsid w:val="00B4235A"/>
    <w:rsid w:val="00B55F2C"/>
    <w:rsid w:val="00B614BD"/>
    <w:rsid w:val="00B64954"/>
    <w:rsid w:val="00B749F7"/>
    <w:rsid w:val="00B77767"/>
    <w:rsid w:val="00B86F12"/>
    <w:rsid w:val="00B900E9"/>
    <w:rsid w:val="00B90D4F"/>
    <w:rsid w:val="00B94E95"/>
    <w:rsid w:val="00BA187F"/>
    <w:rsid w:val="00BA4C7D"/>
    <w:rsid w:val="00BA7105"/>
    <w:rsid w:val="00BB1A0D"/>
    <w:rsid w:val="00BB2133"/>
    <w:rsid w:val="00BB3FFF"/>
    <w:rsid w:val="00BB4720"/>
    <w:rsid w:val="00C004E5"/>
    <w:rsid w:val="00C0177C"/>
    <w:rsid w:val="00C020F6"/>
    <w:rsid w:val="00C06B3A"/>
    <w:rsid w:val="00C11D8C"/>
    <w:rsid w:val="00C20EB0"/>
    <w:rsid w:val="00C217CA"/>
    <w:rsid w:val="00C23805"/>
    <w:rsid w:val="00C24990"/>
    <w:rsid w:val="00C30B95"/>
    <w:rsid w:val="00C31380"/>
    <w:rsid w:val="00C31A5D"/>
    <w:rsid w:val="00C3296F"/>
    <w:rsid w:val="00C35244"/>
    <w:rsid w:val="00C376D6"/>
    <w:rsid w:val="00C51306"/>
    <w:rsid w:val="00C5398F"/>
    <w:rsid w:val="00C563E0"/>
    <w:rsid w:val="00C62D89"/>
    <w:rsid w:val="00C63332"/>
    <w:rsid w:val="00C64D00"/>
    <w:rsid w:val="00C7799B"/>
    <w:rsid w:val="00C80923"/>
    <w:rsid w:val="00C86CFB"/>
    <w:rsid w:val="00C92301"/>
    <w:rsid w:val="00CA1232"/>
    <w:rsid w:val="00CA24E4"/>
    <w:rsid w:val="00CA4607"/>
    <w:rsid w:val="00CC15B6"/>
    <w:rsid w:val="00CC4C15"/>
    <w:rsid w:val="00CC5BC4"/>
    <w:rsid w:val="00CC5E91"/>
    <w:rsid w:val="00CC7058"/>
    <w:rsid w:val="00CD305A"/>
    <w:rsid w:val="00CD750D"/>
    <w:rsid w:val="00CE3EB3"/>
    <w:rsid w:val="00CF48D6"/>
    <w:rsid w:val="00D02523"/>
    <w:rsid w:val="00D0294D"/>
    <w:rsid w:val="00D03EC0"/>
    <w:rsid w:val="00D14813"/>
    <w:rsid w:val="00D15AB1"/>
    <w:rsid w:val="00D15C41"/>
    <w:rsid w:val="00D233BA"/>
    <w:rsid w:val="00D239E4"/>
    <w:rsid w:val="00D30343"/>
    <w:rsid w:val="00D3199F"/>
    <w:rsid w:val="00D31BE5"/>
    <w:rsid w:val="00D34CC6"/>
    <w:rsid w:val="00D53BDD"/>
    <w:rsid w:val="00D56ABC"/>
    <w:rsid w:val="00D62D95"/>
    <w:rsid w:val="00D64752"/>
    <w:rsid w:val="00D649B8"/>
    <w:rsid w:val="00D65520"/>
    <w:rsid w:val="00D70338"/>
    <w:rsid w:val="00D772AB"/>
    <w:rsid w:val="00D876DC"/>
    <w:rsid w:val="00D96E51"/>
    <w:rsid w:val="00DA004C"/>
    <w:rsid w:val="00DA64EC"/>
    <w:rsid w:val="00DC3882"/>
    <w:rsid w:val="00DC428F"/>
    <w:rsid w:val="00DC4446"/>
    <w:rsid w:val="00DC6008"/>
    <w:rsid w:val="00DD0235"/>
    <w:rsid w:val="00DD0354"/>
    <w:rsid w:val="00DD1608"/>
    <w:rsid w:val="00DD2FFA"/>
    <w:rsid w:val="00DD48C6"/>
    <w:rsid w:val="00DD5F0B"/>
    <w:rsid w:val="00DE4E39"/>
    <w:rsid w:val="00DE5A52"/>
    <w:rsid w:val="00DF37D8"/>
    <w:rsid w:val="00DF68A9"/>
    <w:rsid w:val="00E01313"/>
    <w:rsid w:val="00E02712"/>
    <w:rsid w:val="00E06D90"/>
    <w:rsid w:val="00E17161"/>
    <w:rsid w:val="00E3238F"/>
    <w:rsid w:val="00E3335C"/>
    <w:rsid w:val="00E373A7"/>
    <w:rsid w:val="00E434DD"/>
    <w:rsid w:val="00E43D24"/>
    <w:rsid w:val="00E53B26"/>
    <w:rsid w:val="00E610DC"/>
    <w:rsid w:val="00E61DE8"/>
    <w:rsid w:val="00E62635"/>
    <w:rsid w:val="00E638F4"/>
    <w:rsid w:val="00E67C16"/>
    <w:rsid w:val="00E80516"/>
    <w:rsid w:val="00E91102"/>
    <w:rsid w:val="00E93120"/>
    <w:rsid w:val="00E958C7"/>
    <w:rsid w:val="00EB06DD"/>
    <w:rsid w:val="00EB17E1"/>
    <w:rsid w:val="00EB3324"/>
    <w:rsid w:val="00ED1EB7"/>
    <w:rsid w:val="00ED3C5F"/>
    <w:rsid w:val="00EE503D"/>
    <w:rsid w:val="00EE7DD0"/>
    <w:rsid w:val="00F027E7"/>
    <w:rsid w:val="00F03518"/>
    <w:rsid w:val="00F232E4"/>
    <w:rsid w:val="00F2547B"/>
    <w:rsid w:val="00F3111A"/>
    <w:rsid w:val="00F34BDA"/>
    <w:rsid w:val="00F3650F"/>
    <w:rsid w:val="00F365D7"/>
    <w:rsid w:val="00F40377"/>
    <w:rsid w:val="00F46BB5"/>
    <w:rsid w:val="00F4733E"/>
    <w:rsid w:val="00F52E8F"/>
    <w:rsid w:val="00F61E4B"/>
    <w:rsid w:val="00F72B4A"/>
    <w:rsid w:val="00F77CDC"/>
    <w:rsid w:val="00F80D60"/>
    <w:rsid w:val="00F86844"/>
    <w:rsid w:val="00F94487"/>
    <w:rsid w:val="00FA51A0"/>
    <w:rsid w:val="00FB0AC8"/>
    <w:rsid w:val="00FB17A8"/>
    <w:rsid w:val="00FB2670"/>
    <w:rsid w:val="00FB34F8"/>
    <w:rsid w:val="00FB41E0"/>
    <w:rsid w:val="00FB494D"/>
    <w:rsid w:val="00FD07DE"/>
    <w:rsid w:val="00FE3ADF"/>
    <w:rsid w:val="00FF270E"/>
    <w:rsid w:val="00FF3FF5"/>
    <w:rsid w:val="00FF5E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67E8D5"/>
  <w15:docId w15:val="{29E3B96D-FF54-4F92-B4ED-14650EDC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38"/>
    <w:rPr>
      <w:sz w:val="24"/>
      <w:szCs w:val="24"/>
    </w:rPr>
  </w:style>
  <w:style w:type="paragraph" w:styleId="Heading1">
    <w:name w:val="heading 1"/>
    <w:basedOn w:val="Normal"/>
    <w:next w:val="Normal"/>
    <w:qFormat/>
    <w:pPr>
      <w:keepNext/>
      <w:autoSpaceDE w:val="0"/>
      <w:autoSpaceDN w:val="0"/>
      <w:adjustRightInd w:val="0"/>
      <w:spacing w:line="273" w:lineRule="exact"/>
      <w:outlineLvl w:val="0"/>
    </w:pPr>
  </w:style>
  <w:style w:type="paragraph" w:styleId="Heading2">
    <w:name w:val="heading 2"/>
    <w:basedOn w:val="Normal"/>
    <w:next w:val="Normal"/>
    <w:qFormat/>
    <w:pPr>
      <w:keepNext/>
      <w:autoSpaceDE w:val="0"/>
      <w:autoSpaceDN w:val="0"/>
      <w:adjustRightInd w:val="0"/>
      <w:spacing w:line="273" w:lineRule="exact"/>
      <w:jc w:val="center"/>
      <w:outlineLvl w:val="1"/>
    </w:pPr>
    <w:rPr>
      <w:b/>
      <w:bCs/>
      <w:szCs w:val="20"/>
    </w:rPr>
  </w:style>
  <w:style w:type="paragraph" w:styleId="Heading3">
    <w:name w:val="heading 3"/>
    <w:basedOn w:val="Normal"/>
    <w:next w:val="Normal"/>
    <w:qFormat/>
    <w:pPr>
      <w:keepNext/>
      <w:autoSpaceDE w:val="0"/>
      <w:autoSpaceDN w:val="0"/>
      <w:adjustRightInd w:val="0"/>
      <w:spacing w:line="278" w:lineRule="exac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customStyle="1" w:styleId="WW-PlainText">
    <w:name w:val="WW-Plain Text"/>
    <w:basedOn w:val="Normal"/>
    <w:pPr>
      <w:suppressAutoHyphens/>
    </w:pPr>
    <w:rPr>
      <w:rFonts w:ascii="Courier New" w:hAnsi="Courier New" w:cs="Courier New"/>
      <w:sz w:val="20"/>
      <w:szCs w:val="20"/>
      <w:lang w:eastAsia="ar-SA"/>
    </w:rPr>
  </w:style>
  <w:style w:type="character" w:customStyle="1" w:styleId="Heading1Char">
    <w:name w:val="Heading 1 Char"/>
    <w:basedOn w:val="DefaultParagraphFont"/>
    <w:rPr>
      <w:sz w:val="24"/>
      <w:szCs w:val="24"/>
    </w:rPr>
  </w:style>
  <w:style w:type="character" w:customStyle="1" w:styleId="Heading2Char">
    <w:name w:val="Heading 2 Char"/>
    <w:basedOn w:val="DefaultParagraphFont"/>
    <w:rPr>
      <w:b/>
      <w:bCs/>
      <w:sz w:val="24"/>
    </w:rPr>
  </w:style>
  <w:style w:type="paragraph" w:styleId="Header">
    <w:name w:val="header"/>
    <w:basedOn w:val="Normal"/>
    <w:link w:val="HeaderChar"/>
    <w:uiPriority w:val="99"/>
    <w:unhideWhenUsed/>
    <w:rsid w:val="003A1364"/>
    <w:pPr>
      <w:widowControl w:val="0"/>
      <w:tabs>
        <w:tab w:val="center" w:pos="4680"/>
        <w:tab w:val="right" w:pos="9360"/>
      </w:tabs>
      <w:autoSpaceDE w:val="0"/>
      <w:autoSpaceDN w:val="0"/>
      <w:adjustRightInd w:val="0"/>
    </w:pPr>
    <w:rPr>
      <w:rFonts w:ascii="Arial" w:hAnsi="Arial" w:cs="Arial"/>
      <w:sz w:val="20"/>
      <w:szCs w:val="20"/>
    </w:rPr>
  </w:style>
  <w:style w:type="character" w:customStyle="1" w:styleId="HeaderChar">
    <w:name w:val="Header Char"/>
    <w:basedOn w:val="DefaultParagraphFont"/>
    <w:link w:val="Header"/>
    <w:uiPriority w:val="99"/>
    <w:rsid w:val="003A1364"/>
    <w:rPr>
      <w:rFonts w:ascii="Arial" w:hAnsi="Arial" w:cs="Arial"/>
    </w:rPr>
  </w:style>
  <w:style w:type="paragraph" w:styleId="Footer">
    <w:name w:val="footer"/>
    <w:basedOn w:val="Normal"/>
    <w:link w:val="FooterChar"/>
    <w:uiPriority w:val="99"/>
    <w:unhideWhenUsed/>
    <w:rsid w:val="003A1364"/>
    <w:pPr>
      <w:widowControl w:val="0"/>
      <w:tabs>
        <w:tab w:val="center" w:pos="4680"/>
        <w:tab w:val="right" w:pos="9360"/>
      </w:tabs>
      <w:autoSpaceDE w:val="0"/>
      <w:autoSpaceDN w:val="0"/>
      <w:adjustRightInd w:val="0"/>
    </w:pPr>
    <w:rPr>
      <w:rFonts w:ascii="Arial" w:hAnsi="Arial" w:cs="Arial"/>
      <w:sz w:val="20"/>
      <w:szCs w:val="20"/>
    </w:rPr>
  </w:style>
  <w:style w:type="character" w:customStyle="1" w:styleId="FooterChar">
    <w:name w:val="Footer Char"/>
    <w:basedOn w:val="DefaultParagraphFont"/>
    <w:link w:val="Footer"/>
    <w:uiPriority w:val="99"/>
    <w:rsid w:val="003A1364"/>
    <w:rPr>
      <w:rFonts w:ascii="Arial" w:hAnsi="Arial" w:cs="Arial"/>
    </w:rPr>
  </w:style>
  <w:style w:type="paragraph" w:styleId="BalloonText">
    <w:name w:val="Balloon Text"/>
    <w:basedOn w:val="Normal"/>
    <w:link w:val="BalloonTextChar"/>
    <w:uiPriority w:val="99"/>
    <w:semiHidden/>
    <w:unhideWhenUsed/>
    <w:rsid w:val="003A1364"/>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364"/>
    <w:rPr>
      <w:rFonts w:ascii="Tahoma" w:hAnsi="Tahoma" w:cs="Tahoma"/>
      <w:sz w:val="16"/>
      <w:szCs w:val="16"/>
    </w:rPr>
  </w:style>
  <w:style w:type="table" w:styleId="TableGrid">
    <w:name w:val="Table Grid"/>
    <w:basedOn w:val="TableNormal"/>
    <w:uiPriority w:val="59"/>
    <w:rsid w:val="00EE5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0AB"/>
    <w:pPr>
      <w:widowControl w:val="0"/>
      <w:autoSpaceDE w:val="0"/>
      <w:autoSpaceDN w:val="0"/>
      <w:adjustRightInd w:val="0"/>
      <w:ind w:left="720"/>
      <w:contextualSpacing/>
    </w:pPr>
    <w:rPr>
      <w:rFonts w:ascii="Arial" w:hAnsi="Arial" w:cs="Arial"/>
      <w:sz w:val="20"/>
      <w:szCs w:val="20"/>
    </w:rPr>
  </w:style>
  <w:style w:type="character" w:customStyle="1" w:styleId="yshortcuts1">
    <w:name w:val="yshortcuts1"/>
    <w:basedOn w:val="DefaultParagraphFont"/>
    <w:rsid w:val="00FE3ADF"/>
    <w:rPr>
      <w:color w:val="366388"/>
    </w:rPr>
  </w:style>
  <w:style w:type="table" w:styleId="LightShading">
    <w:name w:val="Light Shading"/>
    <w:basedOn w:val="TableNormal"/>
    <w:uiPriority w:val="60"/>
    <w:rsid w:val="001D3F8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076702"/>
    <w:pPr>
      <w:spacing w:before="100" w:beforeAutospacing="1" w:after="100" w:afterAutospacing="1"/>
    </w:pPr>
  </w:style>
  <w:style w:type="paragraph" w:styleId="FootnoteText">
    <w:name w:val="footnote text"/>
    <w:basedOn w:val="Normal"/>
    <w:link w:val="FootnoteTextChar"/>
    <w:uiPriority w:val="99"/>
    <w:semiHidden/>
    <w:unhideWhenUsed/>
    <w:rsid w:val="0007670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76702"/>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076702"/>
    <w:rPr>
      <w:vertAlign w:val="superscript"/>
    </w:rPr>
  </w:style>
  <w:style w:type="character" w:customStyle="1" w:styleId="il">
    <w:name w:val="il"/>
    <w:basedOn w:val="DefaultParagraphFont"/>
    <w:rsid w:val="00076702"/>
  </w:style>
  <w:style w:type="character" w:customStyle="1" w:styleId="apple-converted-space">
    <w:name w:val="apple-converted-space"/>
    <w:basedOn w:val="DefaultParagraphFont"/>
    <w:rsid w:val="00076702"/>
  </w:style>
  <w:style w:type="paragraph" w:customStyle="1" w:styleId="Default">
    <w:name w:val="Default"/>
    <w:rsid w:val="00B37322"/>
    <w:pPr>
      <w:autoSpaceDE w:val="0"/>
      <w:autoSpaceDN w:val="0"/>
      <w:adjustRightInd w:val="0"/>
    </w:pPr>
    <w:rPr>
      <w:color w:val="000000"/>
      <w:sz w:val="24"/>
      <w:szCs w:val="24"/>
    </w:rPr>
  </w:style>
  <w:style w:type="character" w:customStyle="1" w:styleId="aqj">
    <w:name w:val="aqj"/>
    <w:basedOn w:val="DefaultParagraphFont"/>
    <w:rsid w:val="001812D5"/>
  </w:style>
  <w:style w:type="paragraph" w:customStyle="1" w:styleId="Body">
    <w:name w:val="Body"/>
    <w:rsid w:val="00774846"/>
    <w:pPr>
      <w:pBdr>
        <w:top w:val="nil"/>
        <w:left w:val="nil"/>
        <w:bottom w:val="nil"/>
        <w:right w:val="nil"/>
        <w:between w:val="nil"/>
        <w:bar w:val="nil"/>
      </w:pBdr>
    </w:pPr>
    <w:rPr>
      <w:color w:val="000000"/>
      <w:sz w:val="24"/>
      <w:szCs w:val="24"/>
      <w:u w:color="000000"/>
      <w:bdr w:val="nil"/>
    </w:rPr>
  </w:style>
  <w:style w:type="character" w:customStyle="1" w:styleId="Hyperlink0">
    <w:name w:val="Hyperlink.0"/>
    <w:basedOn w:val="Hyperlink"/>
    <w:rsid w:val="00774846"/>
    <w:rPr>
      <w:color w:val="0000FF"/>
      <w:u w:val="single" w:color="0000FF"/>
    </w:rPr>
  </w:style>
  <w:style w:type="character" w:customStyle="1" w:styleId="None">
    <w:name w:val="None"/>
    <w:rsid w:val="00774846"/>
  </w:style>
  <w:style w:type="character" w:styleId="UnresolvedMention">
    <w:name w:val="Unresolved Mention"/>
    <w:basedOn w:val="DefaultParagraphFont"/>
    <w:uiPriority w:val="99"/>
    <w:semiHidden/>
    <w:unhideWhenUsed/>
    <w:rsid w:val="00D14813"/>
    <w:rPr>
      <w:color w:val="605E5C"/>
      <w:shd w:val="clear" w:color="auto" w:fill="E1DFDD"/>
    </w:rPr>
  </w:style>
  <w:style w:type="paragraph" w:styleId="NoSpacing">
    <w:name w:val="No Spacing"/>
    <w:uiPriority w:val="1"/>
    <w:qFormat/>
    <w:rsid w:val="00B86F12"/>
    <w:pPr>
      <w:widowControl w:val="0"/>
      <w:autoSpaceDE w:val="0"/>
      <w:autoSpaceDN w:val="0"/>
      <w:adjustRightInd w:val="0"/>
    </w:pPr>
    <w:rPr>
      <w:rFonts w:ascii="Arial" w:hAnsi="Arial" w:cs="Arial"/>
    </w:rPr>
  </w:style>
  <w:style w:type="character" w:styleId="PageNumber">
    <w:name w:val="page number"/>
    <w:basedOn w:val="DefaultParagraphFont"/>
    <w:uiPriority w:val="99"/>
    <w:semiHidden/>
    <w:unhideWhenUsed/>
    <w:rsid w:val="001B7640"/>
  </w:style>
  <w:style w:type="character" w:styleId="FollowedHyperlink">
    <w:name w:val="FollowedHyperlink"/>
    <w:basedOn w:val="DefaultParagraphFont"/>
    <w:uiPriority w:val="99"/>
    <w:semiHidden/>
    <w:unhideWhenUsed/>
    <w:rsid w:val="005E369D"/>
    <w:rPr>
      <w:color w:val="800080" w:themeColor="followedHyperlink"/>
      <w:u w:val="single"/>
    </w:rPr>
  </w:style>
  <w:style w:type="paragraph" w:customStyle="1" w:styleId="xmsonormal">
    <w:name w:val="x_msonormal"/>
    <w:basedOn w:val="Normal"/>
    <w:rsid w:val="008966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1734">
      <w:bodyDiv w:val="1"/>
      <w:marLeft w:val="0"/>
      <w:marRight w:val="0"/>
      <w:marTop w:val="0"/>
      <w:marBottom w:val="0"/>
      <w:divBdr>
        <w:top w:val="none" w:sz="0" w:space="0" w:color="auto"/>
        <w:left w:val="none" w:sz="0" w:space="0" w:color="auto"/>
        <w:bottom w:val="none" w:sz="0" w:space="0" w:color="auto"/>
        <w:right w:val="none" w:sz="0" w:space="0" w:color="auto"/>
      </w:divBdr>
    </w:div>
    <w:div w:id="86704464">
      <w:bodyDiv w:val="1"/>
      <w:marLeft w:val="0"/>
      <w:marRight w:val="0"/>
      <w:marTop w:val="0"/>
      <w:marBottom w:val="0"/>
      <w:divBdr>
        <w:top w:val="none" w:sz="0" w:space="0" w:color="auto"/>
        <w:left w:val="none" w:sz="0" w:space="0" w:color="auto"/>
        <w:bottom w:val="none" w:sz="0" w:space="0" w:color="auto"/>
        <w:right w:val="none" w:sz="0" w:space="0" w:color="auto"/>
      </w:divBdr>
    </w:div>
    <w:div w:id="256839041">
      <w:bodyDiv w:val="1"/>
      <w:marLeft w:val="0"/>
      <w:marRight w:val="0"/>
      <w:marTop w:val="0"/>
      <w:marBottom w:val="0"/>
      <w:divBdr>
        <w:top w:val="none" w:sz="0" w:space="0" w:color="auto"/>
        <w:left w:val="none" w:sz="0" w:space="0" w:color="auto"/>
        <w:bottom w:val="none" w:sz="0" w:space="0" w:color="auto"/>
        <w:right w:val="none" w:sz="0" w:space="0" w:color="auto"/>
      </w:divBdr>
    </w:div>
    <w:div w:id="377629581">
      <w:bodyDiv w:val="1"/>
      <w:marLeft w:val="0"/>
      <w:marRight w:val="0"/>
      <w:marTop w:val="0"/>
      <w:marBottom w:val="0"/>
      <w:divBdr>
        <w:top w:val="none" w:sz="0" w:space="0" w:color="auto"/>
        <w:left w:val="none" w:sz="0" w:space="0" w:color="auto"/>
        <w:bottom w:val="none" w:sz="0" w:space="0" w:color="auto"/>
        <w:right w:val="none" w:sz="0" w:space="0" w:color="auto"/>
      </w:divBdr>
    </w:div>
    <w:div w:id="405958816">
      <w:bodyDiv w:val="1"/>
      <w:marLeft w:val="0"/>
      <w:marRight w:val="0"/>
      <w:marTop w:val="0"/>
      <w:marBottom w:val="0"/>
      <w:divBdr>
        <w:top w:val="none" w:sz="0" w:space="0" w:color="auto"/>
        <w:left w:val="none" w:sz="0" w:space="0" w:color="auto"/>
        <w:bottom w:val="none" w:sz="0" w:space="0" w:color="auto"/>
        <w:right w:val="none" w:sz="0" w:space="0" w:color="auto"/>
      </w:divBdr>
    </w:div>
    <w:div w:id="445464135">
      <w:bodyDiv w:val="1"/>
      <w:marLeft w:val="0"/>
      <w:marRight w:val="0"/>
      <w:marTop w:val="0"/>
      <w:marBottom w:val="0"/>
      <w:divBdr>
        <w:top w:val="none" w:sz="0" w:space="0" w:color="auto"/>
        <w:left w:val="none" w:sz="0" w:space="0" w:color="auto"/>
        <w:bottom w:val="none" w:sz="0" w:space="0" w:color="auto"/>
        <w:right w:val="none" w:sz="0" w:space="0" w:color="auto"/>
      </w:divBdr>
    </w:div>
    <w:div w:id="668170943">
      <w:bodyDiv w:val="1"/>
      <w:marLeft w:val="0"/>
      <w:marRight w:val="0"/>
      <w:marTop w:val="0"/>
      <w:marBottom w:val="0"/>
      <w:divBdr>
        <w:top w:val="none" w:sz="0" w:space="0" w:color="auto"/>
        <w:left w:val="none" w:sz="0" w:space="0" w:color="auto"/>
        <w:bottom w:val="none" w:sz="0" w:space="0" w:color="auto"/>
        <w:right w:val="none" w:sz="0" w:space="0" w:color="auto"/>
      </w:divBdr>
    </w:div>
    <w:div w:id="697199722">
      <w:bodyDiv w:val="1"/>
      <w:marLeft w:val="0"/>
      <w:marRight w:val="0"/>
      <w:marTop w:val="0"/>
      <w:marBottom w:val="0"/>
      <w:divBdr>
        <w:top w:val="none" w:sz="0" w:space="0" w:color="auto"/>
        <w:left w:val="none" w:sz="0" w:space="0" w:color="auto"/>
        <w:bottom w:val="none" w:sz="0" w:space="0" w:color="auto"/>
        <w:right w:val="none" w:sz="0" w:space="0" w:color="auto"/>
      </w:divBdr>
    </w:div>
    <w:div w:id="954752129">
      <w:bodyDiv w:val="1"/>
      <w:marLeft w:val="0"/>
      <w:marRight w:val="0"/>
      <w:marTop w:val="0"/>
      <w:marBottom w:val="0"/>
      <w:divBdr>
        <w:top w:val="none" w:sz="0" w:space="0" w:color="auto"/>
        <w:left w:val="none" w:sz="0" w:space="0" w:color="auto"/>
        <w:bottom w:val="none" w:sz="0" w:space="0" w:color="auto"/>
        <w:right w:val="none" w:sz="0" w:space="0" w:color="auto"/>
      </w:divBdr>
    </w:div>
    <w:div w:id="956526329">
      <w:bodyDiv w:val="1"/>
      <w:marLeft w:val="0"/>
      <w:marRight w:val="0"/>
      <w:marTop w:val="0"/>
      <w:marBottom w:val="0"/>
      <w:divBdr>
        <w:top w:val="none" w:sz="0" w:space="0" w:color="auto"/>
        <w:left w:val="none" w:sz="0" w:space="0" w:color="auto"/>
        <w:bottom w:val="none" w:sz="0" w:space="0" w:color="auto"/>
        <w:right w:val="none" w:sz="0" w:space="0" w:color="auto"/>
      </w:divBdr>
      <w:divsChild>
        <w:div w:id="505289531">
          <w:marLeft w:val="0"/>
          <w:marRight w:val="0"/>
          <w:marTop w:val="0"/>
          <w:marBottom w:val="0"/>
          <w:divBdr>
            <w:top w:val="none" w:sz="0" w:space="0" w:color="auto"/>
            <w:left w:val="none" w:sz="0" w:space="0" w:color="auto"/>
            <w:bottom w:val="none" w:sz="0" w:space="0" w:color="auto"/>
            <w:right w:val="none" w:sz="0" w:space="0" w:color="auto"/>
          </w:divBdr>
        </w:div>
      </w:divsChild>
    </w:div>
    <w:div w:id="1211187473">
      <w:bodyDiv w:val="1"/>
      <w:marLeft w:val="0"/>
      <w:marRight w:val="0"/>
      <w:marTop w:val="0"/>
      <w:marBottom w:val="0"/>
      <w:divBdr>
        <w:top w:val="none" w:sz="0" w:space="0" w:color="auto"/>
        <w:left w:val="none" w:sz="0" w:space="0" w:color="auto"/>
        <w:bottom w:val="none" w:sz="0" w:space="0" w:color="auto"/>
        <w:right w:val="none" w:sz="0" w:space="0" w:color="auto"/>
      </w:divBdr>
    </w:div>
    <w:div w:id="1268929451">
      <w:bodyDiv w:val="1"/>
      <w:marLeft w:val="0"/>
      <w:marRight w:val="0"/>
      <w:marTop w:val="0"/>
      <w:marBottom w:val="0"/>
      <w:divBdr>
        <w:top w:val="none" w:sz="0" w:space="0" w:color="auto"/>
        <w:left w:val="none" w:sz="0" w:space="0" w:color="auto"/>
        <w:bottom w:val="none" w:sz="0" w:space="0" w:color="auto"/>
        <w:right w:val="none" w:sz="0" w:space="0" w:color="auto"/>
      </w:divBdr>
    </w:div>
    <w:div w:id="1295674253">
      <w:bodyDiv w:val="1"/>
      <w:marLeft w:val="0"/>
      <w:marRight w:val="0"/>
      <w:marTop w:val="0"/>
      <w:marBottom w:val="0"/>
      <w:divBdr>
        <w:top w:val="none" w:sz="0" w:space="0" w:color="auto"/>
        <w:left w:val="none" w:sz="0" w:space="0" w:color="auto"/>
        <w:bottom w:val="none" w:sz="0" w:space="0" w:color="auto"/>
        <w:right w:val="none" w:sz="0" w:space="0" w:color="auto"/>
      </w:divBdr>
    </w:div>
    <w:div w:id="1439565041">
      <w:bodyDiv w:val="1"/>
      <w:marLeft w:val="0"/>
      <w:marRight w:val="0"/>
      <w:marTop w:val="0"/>
      <w:marBottom w:val="0"/>
      <w:divBdr>
        <w:top w:val="none" w:sz="0" w:space="0" w:color="auto"/>
        <w:left w:val="none" w:sz="0" w:space="0" w:color="auto"/>
        <w:bottom w:val="none" w:sz="0" w:space="0" w:color="auto"/>
        <w:right w:val="none" w:sz="0" w:space="0" w:color="auto"/>
      </w:divBdr>
    </w:div>
    <w:div w:id="1440831697">
      <w:bodyDiv w:val="1"/>
      <w:marLeft w:val="0"/>
      <w:marRight w:val="0"/>
      <w:marTop w:val="0"/>
      <w:marBottom w:val="0"/>
      <w:divBdr>
        <w:top w:val="none" w:sz="0" w:space="0" w:color="auto"/>
        <w:left w:val="none" w:sz="0" w:space="0" w:color="auto"/>
        <w:bottom w:val="none" w:sz="0" w:space="0" w:color="auto"/>
        <w:right w:val="none" w:sz="0" w:space="0" w:color="auto"/>
      </w:divBdr>
    </w:div>
    <w:div w:id="1584413727">
      <w:bodyDiv w:val="1"/>
      <w:marLeft w:val="0"/>
      <w:marRight w:val="0"/>
      <w:marTop w:val="0"/>
      <w:marBottom w:val="0"/>
      <w:divBdr>
        <w:top w:val="none" w:sz="0" w:space="0" w:color="auto"/>
        <w:left w:val="none" w:sz="0" w:space="0" w:color="auto"/>
        <w:bottom w:val="none" w:sz="0" w:space="0" w:color="auto"/>
        <w:right w:val="none" w:sz="0" w:space="0" w:color="auto"/>
      </w:divBdr>
    </w:div>
    <w:div w:id="1596788285">
      <w:bodyDiv w:val="1"/>
      <w:marLeft w:val="0"/>
      <w:marRight w:val="0"/>
      <w:marTop w:val="0"/>
      <w:marBottom w:val="0"/>
      <w:divBdr>
        <w:top w:val="none" w:sz="0" w:space="0" w:color="auto"/>
        <w:left w:val="none" w:sz="0" w:space="0" w:color="auto"/>
        <w:bottom w:val="none" w:sz="0" w:space="0" w:color="auto"/>
        <w:right w:val="none" w:sz="0" w:space="0" w:color="auto"/>
      </w:divBdr>
    </w:div>
    <w:div w:id="1596935274">
      <w:bodyDiv w:val="1"/>
      <w:marLeft w:val="0"/>
      <w:marRight w:val="0"/>
      <w:marTop w:val="0"/>
      <w:marBottom w:val="0"/>
      <w:divBdr>
        <w:top w:val="none" w:sz="0" w:space="0" w:color="auto"/>
        <w:left w:val="none" w:sz="0" w:space="0" w:color="auto"/>
        <w:bottom w:val="none" w:sz="0" w:space="0" w:color="auto"/>
        <w:right w:val="none" w:sz="0" w:space="0" w:color="auto"/>
      </w:divBdr>
    </w:div>
    <w:div w:id="1602835853">
      <w:bodyDiv w:val="1"/>
      <w:marLeft w:val="0"/>
      <w:marRight w:val="0"/>
      <w:marTop w:val="0"/>
      <w:marBottom w:val="0"/>
      <w:divBdr>
        <w:top w:val="none" w:sz="0" w:space="0" w:color="auto"/>
        <w:left w:val="none" w:sz="0" w:space="0" w:color="auto"/>
        <w:bottom w:val="none" w:sz="0" w:space="0" w:color="auto"/>
        <w:right w:val="none" w:sz="0" w:space="0" w:color="auto"/>
      </w:divBdr>
    </w:div>
    <w:div w:id="1785802080">
      <w:bodyDiv w:val="1"/>
      <w:marLeft w:val="0"/>
      <w:marRight w:val="0"/>
      <w:marTop w:val="0"/>
      <w:marBottom w:val="0"/>
      <w:divBdr>
        <w:top w:val="none" w:sz="0" w:space="0" w:color="auto"/>
        <w:left w:val="none" w:sz="0" w:space="0" w:color="auto"/>
        <w:bottom w:val="none" w:sz="0" w:space="0" w:color="auto"/>
        <w:right w:val="none" w:sz="0" w:space="0" w:color="auto"/>
      </w:divBdr>
    </w:div>
    <w:div w:id="1852141667">
      <w:bodyDiv w:val="1"/>
      <w:marLeft w:val="0"/>
      <w:marRight w:val="0"/>
      <w:marTop w:val="0"/>
      <w:marBottom w:val="0"/>
      <w:divBdr>
        <w:top w:val="none" w:sz="0" w:space="0" w:color="auto"/>
        <w:left w:val="none" w:sz="0" w:space="0" w:color="auto"/>
        <w:bottom w:val="none" w:sz="0" w:space="0" w:color="auto"/>
        <w:right w:val="none" w:sz="0" w:space="0" w:color="auto"/>
      </w:divBdr>
    </w:div>
    <w:div w:id="1877087125">
      <w:bodyDiv w:val="1"/>
      <w:marLeft w:val="0"/>
      <w:marRight w:val="0"/>
      <w:marTop w:val="0"/>
      <w:marBottom w:val="0"/>
      <w:divBdr>
        <w:top w:val="none" w:sz="0" w:space="0" w:color="auto"/>
        <w:left w:val="none" w:sz="0" w:space="0" w:color="auto"/>
        <w:bottom w:val="none" w:sz="0" w:space="0" w:color="auto"/>
        <w:right w:val="none" w:sz="0" w:space="0" w:color="auto"/>
      </w:divBdr>
    </w:div>
    <w:div w:id="1885822270">
      <w:bodyDiv w:val="1"/>
      <w:marLeft w:val="0"/>
      <w:marRight w:val="0"/>
      <w:marTop w:val="0"/>
      <w:marBottom w:val="0"/>
      <w:divBdr>
        <w:top w:val="none" w:sz="0" w:space="0" w:color="auto"/>
        <w:left w:val="none" w:sz="0" w:space="0" w:color="auto"/>
        <w:bottom w:val="none" w:sz="0" w:space="0" w:color="auto"/>
        <w:right w:val="none" w:sz="0" w:space="0" w:color="auto"/>
      </w:divBdr>
    </w:div>
    <w:div w:id="1943880554">
      <w:bodyDiv w:val="1"/>
      <w:marLeft w:val="0"/>
      <w:marRight w:val="0"/>
      <w:marTop w:val="0"/>
      <w:marBottom w:val="0"/>
      <w:divBdr>
        <w:top w:val="none" w:sz="0" w:space="0" w:color="auto"/>
        <w:left w:val="none" w:sz="0" w:space="0" w:color="auto"/>
        <w:bottom w:val="none" w:sz="0" w:space="0" w:color="auto"/>
        <w:right w:val="none" w:sz="0" w:space="0" w:color="auto"/>
      </w:divBdr>
    </w:div>
    <w:div w:id="200088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felices@oldwestbury.ed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rvicedesk@oldwestbury.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ldwestbury.edu/policies/academic-integr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et.colorado.edu/" TargetMode="External"/><Relationship Id="rId5" Type="http://schemas.openxmlformats.org/officeDocument/2006/relationships/settings" Target="settings.xml"/><Relationship Id="rId15" Type="http://schemas.openxmlformats.org/officeDocument/2006/relationships/hyperlink" Target="https://nam12.safelinks.protection.outlook.com/?url=https%3A%2F%2Ftinyurl.com%2Fyb36bdxc&amp;data=05%7C01%7Cdimitrakopoulosj%40oldwestbury.edu%7C09a7fa432edf4a63158508da74bf1616%7Cf5089034f2334f12a71638b7f4904370%7C0%7C0%7C637950661372129598%7CUnknown%7CTWFpbGZsb3d8eyJWIjoiMC4wLjAwMDAiLCJQIjoiV2luMzIiLCJBTiI6Ik1haWwiLCJXVCI6Mn0%3D%7C3000%7C%7C%7C&amp;sdata=w7vBJoJweibx7UvuvOVR9jYhLQ0jK7QxlZXNmHKHQY4%3D&amp;reserved=0" TargetMode="External"/><Relationship Id="rId10" Type="http://schemas.openxmlformats.org/officeDocument/2006/relationships/hyperlink" Target="mailto:Dimitrakopoulosj@oldwestbury.ed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oldwestbury.edu/academics/support/OS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Fall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1CD64A-A6AB-A947-A69A-8B6F534E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2151</Words>
  <Characters>11143</Characters>
  <Application>Microsoft Office Word</Application>
  <DocSecurity>0</DocSecurity>
  <Lines>2228</Lines>
  <Paragraphs>1107</Paragraphs>
  <ScaleCrop>false</ScaleCrop>
  <HeadingPairs>
    <vt:vector size="2" baseType="variant">
      <vt:variant>
        <vt:lpstr>Title</vt:lpstr>
      </vt:variant>
      <vt:variant>
        <vt:i4>1</vt:i4>
      </vt:variant>
    </vt:vector>
  </HeadingPairs>
  <TitlesOfParts>
    <vt:vector size="1" baseType="lpstr">
      <vt:lpstr>STATE UNIVERSITY OF NEW YORK College at Old Westbury</vt:lpstr>
    </vt:vector>
  </TitlesOfParts>
  <Company>SUNY/COW</Company>
  <LinksUpToDate>false</LinksUpToDate>
  <CharactersWithSpaces>12187</CharactersWithSpaces>
  <SharedDoc>false</SharedDoc>
  <HLinks>
    <vt:vector size="6" baseType="variant">
      <vt:variant>
        <vt:i4>1572906</vt:i4>
      </vt:variant>
      <vt:variant>
        <vt:i4>0</vt:i4>
      </vt:variant>
      <vt:variant>
        <vt:i4>0</vt:i4>
      </vt:variant>
      <vt:variant>
        <vt:i4>5</vt:i4>
      </vt:variant>
      <vt:variant>
        <vt:lpwstr>mailto:gaor@oldwestbury.edu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OF NEW YORK College at Old Westbury</dc:title>
  <dc:creator>Duncan Quarless</dc:creator>
  <cp:lastModifiedBy>Jim Dimitrakopoulos</cp:lastModifiedBy>
  <cp:revision>2</cp:revision>
  <cp:lastPrinted>2018-08-30T00:52:00Z</cp:lastPrinted>
  <dcterms:created xsi:type="dcterms:W3CDTF">2023-03-07T21:06:00Z</dcterms:created>
  <dcterms:modified xsi:type="dcterms:W3CDTF">2023-03-07T21:06:00Z</dcterms:modified>
</cp:coreProperties>
</file>