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476C" w14:textId="21EE89A3" w:rsidR="00B007F6" w:rsidRDefault="009B4FFF" w:rsidP="00B007F6">
      <w:pPr>
        <w:jc w:val="center"/>
        <w:rPr>
          <w:b/>
          <w:sz w:val="24"/>
        </w:rPr>
      </w:pPr>
      <w:r w:rsidRPr="008F23B4">
        <w:rPr>
          <w:rFonts w:ascii="Arial" w:hAnsi="Arial" w:cs="Arial"/>
          <w:b/>
          <w:smallCaps/>
          <w:noProof/>
        </w:rPr>
        <w:drawing>
          <wp:anchor distT="0" distB="0" distL="114300" distR="114300" simplePos="0" relativeHeight="251658240" behindDoc="0" locked="0" layoutInCell="1" allowOverlap="1" wp14:anchorId="5D264C1C" wp14:editId="24C335CD">
            <wp:simplePos x="0" y="0"/>
            <wp:positionH relativeFrom="margin">
              <wp:posOffset>1514475</wp:posOffset>
            </wp:positionH>
            <wp:positionV relativeFrom="paragraph">
              <wp:posOffset>-438150</wp:posOffset>
            </wp:positionV>
            <wp:extent cx="3752850" cy="942975"/>
            <wp:effectExtent l="0" t="0" r="0" b="9525"/>
            <wp:wrapNone/>
            <wp:docPr id="1" name="Picture 1" descr="SUNY Old Westbury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Y Old Westbury logo in 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942975"/>
                    </a:xfrm>
                    <a:prstGeom prst="rect">
                      <a:avLst/>
                    </a:prstGeom>
                    <a:noFill/>
                    <a:ln>
                      <a:noFill/>
                    </a:ln>
                  </pic:spPr>
                </pic:pic>
              </a:graphicData>
            </a:graphic>
          </wp:anchor>
        </w:drawing>
      </w:r>
    </w:p>
    <w:p w14:paraId="7B0EE53B" w14:textId="557AF392" w:rsidR="00B007F6" w:rsidRDefault="00B007F6" w:rsidP="00B007F6">
      <w:pPr>
        <w:jc w:val="center"/>
        <w:rPr>
          <w:b/>
          <w:sz w:val="24"/>
        </w:rPr>
      </w:pPr>
    </w:p>
    <w:p w14:paraId="0A92DEE6" w14:textId="77777777" w:rsidR="009B4FFF" w:rsidRDefault="009B4FFF" w:rsidP="00B007F6">
      <w:pPr>
        <w:jc w:val="center"/>
        <w:rPr>
          <w:b/>
          <w:sz w:val="24"/>
        </w:rPr>
      </w:pPr>
    </w:p>
    <w:p w14:paraId="5BBD068F" w14:textId="77777777" w:rsidR="009B4FFF" w:rsidRDefault="009B4FFF" w:rsidP="00B007F6">
      <w:pPr>
        <w:jc w:val="center"/>
        <w:rPr>
          <w:b/>
          <w:sz w:val="24"/>
        </w:rPr>
      </w:pPr>
    </w:p>
    <w:p w14:paraId="68DEFE48" w14:textId="3F7DE4BD" w:rsidR="003A44F1" w:rsidRDefault="003A44F1" w:rsidP="00B007F6">
      <w:pPr>
        <w:jc w:val="center"/>
        <w:rPr>
          <w:b/>
          <w:sz w:val="24"/>
        </w:rPr>
      </w:pPr>
      <w:r>
        <w:rPr>
          <w:b/>
          <w:sz w:val="24"/>
        </w:rPr>
        <w:t>Depa</w:t>
      </w:r>
      <w:r w:rsidR="004D1FFC">
        <w:rPr>
          <w:b/>
          <w:sz w:val="24"/>
        </w:rPr>
        <w:t>rtment of Chemistry and Physics</w:t>
      </w:r>
    </w:p>
    <w:p w14:paraId="057CF0F6" w14:textId="72012A6D" w:rsidR="00D06BC1" w:rsidRDefault="00D03A11" w:rsidP="00D06BC1">
      <w:pPr>
        <w:jc w:val="center"/>
        <w:rPr>
          <w:b/>
          <w:sz w:val="24"/>
        </w:rPr>
      </w:pPr>
      <w:r>
        <w:rPr>
          <w:b/>
          <w:sz w:val="24"/>
        </w:rPr>
        <w:t>Summer</w:t>
      </w:r>
      <w:r w:rsidR="00021AA3">
        <w:rPr>
          <w:b/>
          <w:sz w:val="24"/>
        </w:rPr>
        <w:t xml:space="preserve"> 202</w:t>
      </w:r>
      <w:r w:rsidR="00E90097">
        <w:rPr>
          <w:b/>
          <w:sz w:val="24"/>
        </w:rPr>
        <w:t>3</w:t>
      </w:r>
    </w:p>
    <w:p w14:paraId="2534CFD5" w14:textId="77777777" w:rsidR="00D06BC1" w:rsidRDefault="00D06BC1" w:rsidP="00D06BC1">
      <w:pPr>
        <w:rPr>
          <w:sz w:val="24"/>
        </w:rPr>
      </w:pPr>
    </w:p>
    <w:p w14:paraId="7615D646" w14:textId="77777777" w:rsidR="00D06BC1" w:rsidRDefault="00D06BC1" w:rsidP="00D06BC1">
      <w:pPr>
        <w:rPr>
          <w:sz w:val="24"/>
        </w:rPr>
      </w:pPr>
      <w:r>
        <w:rPr>
          <w:b/>
          <w:sz w:val="24"/>
        </w:rPr>
        <w:t>Course:</w:t>
      </w:r>
      <w:r>
        <w:rPr>
          <w:sz w:val="24"/>
        </w:rPr>
        <w:tab/>
      </w:r>
      <w:r w:rsidR="004709E4">
        <w:rPr>
          <w:sz w:val="24"/>
        </w:rPr>
        <w:t xml:space="preserve">CP </w:t>
      </w:r>
      <w:r w:rsidR="00F43ACE">
        <w:rPr>
          <w:sz w:val="24"/>
        </w:rPr>
        <w:t>2</w:t>
      </w:r>
      <w:r w:rsidR="00B76CF8">
        <w:rPr>
          <w:sz w:val="24"/>
        </w:rPr>
        <w:t>6</w:t>
      </w:r>
      <w:r w:rsidR="00F43ACE">
        <w:rPr>
          <w:sz w:val="24"/>
        </w:rPr>
        <w:t xml:space="preserve">00 </w:t>
      </w:r>
      <w:r w:rsidR="0009008C">
        <w:rPr>
          <w:sz w:val="24"/>
        </w:rPr>
        <w:t>Environmental Analysis of Long Island</w:t>
      </w:r>
    </w:p>
    <w:p w14:paraId="3ECA289A" w14:textId="46F5995B" w:rsidR="00D06BC1" w:rsidRDefault="00D06BC1" w:rsidP="00D06BC1">
      <w:pPr>
        <w:rPr>
          <w:sz w:val="24"/>
        </w:rPr>
      </w:pPr>
      <w:r>
        <w:rPr>
          <w:b/>
          <w:sz w:val="24"/>
        </w:rPr>
        <w:t>Time:</w:t>
      </w:r>
      <w:r>
        <w:rPr>
          <w:sz w:val="24"/>
        </w:rPr>
        <w:tab/>
      </w:r>
      <w:r>
        <w:rPr>
          <w:sz w:val="24"/>
        </w:rPr>
        <w:tab/>
      </w:r>
      <w:r w:rsidR="00D93819">
        <w:rPr>
          <w:sz w:val="24"/>
        </w:rPr>
        <w:t xml:space="preserve">M-F 6 -9:15 p.m. </w:t>
      </w:r>
      <w:r w:rsidR="00AF2763">
        <w:rPr>
          <w:sz w:val="24"/>
        </w:rPr>
        <w:t xml:space="preserve">remote </w:t>
      </w:r>
      <w:r w:rsidR="00D93819">
        <w:rPr>
          <w:sz w:val="24"/>
        </w:rPr>
        <w:t>online Zoom</w:t>
      </w:r>
      <w:r w:rsidR="00405EEE">
        <w:rPr>
          <w:sz w:val="24"/>
        </w:rPr>
        <w:t xml:space="preserve"> plat</w:t>
      </w:r>
      <w:r w:rsidR="00D93819">
        <w:rPr>
          <w:sz w:val="24"/>
        </w:rPr>
        <w:t xml:space="preserve">form </w:t>
      </w:r>
    </w:p>
    <w:p w14:paraId="6C846872" w14:textId="77777777" w:rsidR="00D06BC1" w:rsidRDefault="00D06BC1" w:rsidP="0009008C">
      <w:pPr>
        <w:rPr>
          <w:sz w:val="24"/>
        </w:rPr>
      </w:pPr>
      <w:r>
        <w:rPr>
          <w:b/>
          <w:sz w:val="24"/>
        </w:rPr>
        <w:t>Text:</w:t>
      </w:r>
      <w:r>
        <w:rPr>
          <w:sz w:val="24"/>
        </w:rPr>
        <w:tab/>
      </w:r>
      <w:r>
        <w:rPr>
          <w:sz w:val="24"/>
        </w:rPr>
        <w:tab/>
      </w:r>
      <w:r w:rsidR="000718A5">
        <w:rPr>
          <w:sz w:val="24"/>
        </w:rPr>
        <w:t>Environmental Analysis of Long Island</w:t>
      </w:r>
    </w:p>
    <w:p w14:paraId="75CBCC26" w14:textId="751EB3B1" w:rsidR="00D06BC1" w:rsidRPr="00D06BC1" w:rsidRDefault="00D06BC1" w:rsidP="00D06BC1">
      <w:pPr>
        <w:rPr>
          <w:sz w:val="24"/>
          <w:szCs w:val="24"/>
        </w:rPr>
      </w:pPr>
      <w:r w:rsidRPr="00D06BC1">
        <w:rPr>
          <w:b/>
          <w:sz w:val="24"/>
          <w:szCs w:val="24"/>
        </w:rPr>
        <w:t>Instructor:</w:t>
      </w:r>
      <w:r>
        <w:tab/>
      </w:r>
      <w:r w:rsidR="00BE7917">
        <w:rPr>
          <w:sz w:val="24"/>
          <w:szCs w:val="24"/>
        </w:rPr>
        <w:t>Prof</w:t>
      </w:r>
      <w:r w:rsidRPr="00D06BC1">
        <w:rPr>
          <w:sz w:val="24"/>
          <w:szCs w:val="24"/>
        </w:rPr>
        <w:t xml:space="preserve">. </w:t>
      </w:r>
      <w:r w:rsidR="00BE7917">
        <w:rPr>
          <w:sz w:val="24"/>
          <w:szCs w:val="24"/>
        </w:rPr>
        <w:t>Timothy Strout</w:t>
      </w:r>
    </w:p>
    <w:p w14:paraId="5DA69743" w14:textId="4BAA4D4C" w:rsidR="00D06BC1" w:rsidRDefault="00FB376D" w:rsidP="00D06BC1">
      <w:pPr>
        <w:rPr>
          <w:sz w:val="24"/>
        </w:rPr>
      </w:pPr>
      <w:r>
        <w:rPr>
          <w:sz w:val="24"/>
        </w:rPr>
        <w:tab/>
      </w:r>
      <w:r>
        <w:rPr>
          <w:sz w:val="24"/>
        </w:rPr>
        <w:tab/>
        <w:t xml:space="preserve">Office hours:  </w:t>
      </w:r>
      <w:r w:rsidR="00AF2763">
        <w:rPr>
          <w:sz w:val="24"/>
        </w:rPr>
        <w:t>After class</w:t>
      </w:r>
      <w:r w:rsidR="00617806">
        <w:rPr>
          <w:sz w:val="24"/>
        </w:rPr>
        <w:t xml:space="preserve"> or by appointment</w:t>
      </w:r>
    </w:p>
    <w:p w14:paraId="5B05D67B" w14:textId="78210F05" w:rsidR="00D06BC1" w:rsidRDefault="00D06BC1" w:rsidP="00D06BC1">
      <w:pPr>
        <w:rPr>
          <w:sz w:val="24"/>
        </w:rPr>
      </w:pPr>
      <w:r>
        <w:rPr>
          <w:sz w:val="24"/>
        </w:rPr>
        <w:tab/>
      </w:r>
      <w:r>
        <w:rPr>
          <w:sz w:val="24"/>
        </w:rPr>
        <w:tab/>
      </w:r>
      <w:r w:rsidR="005A1ABB">
        <w:rPr>
          <w:sz w:val="24"/>
        </w:rPr>
        <w:t>E</w:t>
      </w:r>
      <w:r w:rsidR="00F43ACE">
        <w:rPr>
          <w:sz w:val="24"/>
        </w:rPr>
        <w:t>mail</w:t>
      </w:r>
      <w:r>
        <w:rPr>
          <w:sz w:val="24"/>
        </w:rPr>
        <w:t xml:space="preserve">: </w:t>
      </w:r>
      <w:r w:rsidR="00BE7917">
        <w:rPr>
          <w:sz w:val="24"/>
        </w:rPr>
        <w:t>Stroutt</w:t>
      </w:r>
      <w:r>
        <w:rPr>
          <w:sz w:val="24"/>
        </w:rPr>
        <w:t>@oldwestbury.edu</w:t>
      </w:r>
    </w:p>
    <w:p w14:paraId="0A02112B" w14:textId="77777777" w:rsidR="00D06BC1" w:rsidRDefault="00D06BC1" w:rsidP="007B6150">
      <w:pPr>
        <w:rPr>
          <w:sz w:val="24"/>
        </w:rPr>
      </w:pPr>
    </w:p>
    <w:p w14:paraId="0C5941FE" w14:textId="7CC98AC2" w:rsidR="008F5259" w:rsidRPr="00445090" w:rsidRDefault="008F5259" w:rsidP="008F5259">
      <w:pPr>
        <w:pStyle w:val="PlainText"/>
        <w:rPr>
          <w:rFonts w:ascii="Comic Sans MS" w:hAnsi="Comic Sans MS"/>
          <w:sz w:val="24"/>
          <w:szCs w:val="24"/>
        </w:rPr>
      </w:pPr>
      <w:r w:rsidRPr="00445090">
        <w:rPr>
          <w:rFonts w:ascii="Times New Roman" w:hAnsi="Times New Roman" w:cs="Times New Roman"/>
          <w:sz w:val="24"/>
          <w:szCs w:val="24"/>
        </w:rPr>
        <w:t xml:space="preserve">This is an introductory course that will focus on the study of the natural sciences of Long Island. It includes many aspects of biology, earth and atmospheric sciences, fundamental principles of chemistry and physics, human population dynamics, and an appreciation for biological and natural resources. It will always include the consideration of people and how they have influenced the system under examination. This course will use </w:t>
      </w:r>
      <w:r w:rsidR="00AF202A" w:rsidRPr="00445090">
        <w:rPr>
          <w:rFonts w:ascii="Times New Roman" w:hAnsi="Times New Roman" w:cs="Times New Roman"/>
          <w:sz w:val="24"/>
          <w:szCs w:val="24"/>
        </w:rPr>
        <w:t xml:space="preserve">virtual </w:t>
      </w:r>
      <w:r w:rsidRPr="00445090">
        <w:rPr>
          <w:rFonts w:ascii="Times New Roman" w:hAnsi="Times New Roman" w:cs="Times New Roman"/>
          <w:sz w:val="24"/>
          <w:szCs w:val="24"/>
        </w:rPr>
        <w:t xml:space="preserve">laboratory, and a case study approach to give the students a “hands-on” approach to the fundamental principles </w:t>
      </w:r>
      <w:r w:rsidR="006B4BF4" w:rsidRPr="00445090">
        <w:rPr>
          <w:rFonts w:ascii="Times New Roman" w:hAnsi="Times New Roman" w:cs="Times New Roman"/>
          <w:sz w:val="24"/>
          <w:szCs w:val="24"/>
        </w:rPr>
        <w:t xml:space="preserve">of </w:t>
      </w:r>
      <w:r w:rsidRPr="00445090">
        <w:rPr>
          <w:rFonts w:ascii="Times New Roman" w:hAnsi="Times New Roman" w:cs="Times New Roman"/>
          <w:sz w:val="24"/>
          <w:szCs w:val="24"/>
        </w:rPr>
        <w:t>environmental analysis. There will be an emphasis, data analysis, and technical communication within an interdisciplinary context</w:t>
      </w:r>
      <w:r w:rsidRPr="00445090">
        <w:rPr>
          <w:rFonts w:ascii="Comic Sans MS" w:hAnsi="Comic Sans MS"/>
          <w:sz w:val="24"/>
          <w:szCs w:val="24"/>
        </w:rPr>
        <w:t xml:space="preserve">. </w:t>
      </w:r>
    </w:p>
    <w:p w14:paraId="5745568F" w14:textId="77777777" w:rsidR="00FB376D" w:rsidRDefault="004735E8" w:rsidP="004735E8">
      <w:pPr>
        <w:rPr>
          <w:sz w:val="24"/>
          <w:szCs w:val="24"/>
        </w:rPr>
      </w:pPr>
      <w:r w:rsidRPr="004735E8">
        <w:rPr>
          <w:sz w:val="24"/>
          <w:szCs w:val="24"/>
        </w:rPr>
        <w:t xml:space="preserve"> </w:t>
      </w:r>
    </w:p>
    <w:p w14:paraId="1A168903" w14:textId="77777777" w:rsidR="004D1B0B" w:rsidRDefault="00FB376D" w:rsidP="00FB376D">
      <w:pPr>
        <w:rPr>
          <w:sz w:val="24"/>
          <w:szCs w:val="24"/>
        </w:rPr>
      </w:pPr>
      <w:r>
        <w:rPr>
          <w:sz w:val="24"/>
          <w:szCs w:val="24"/>
        </w:rPr>
        <w:t>Prerequisite: EC1: English Composition</w:t>
      </w:r>
    </w:p>
    <w:p w14:paraId="6D93027E" w14:textId="77777777" w:rsidR="00FB376D" w:rsidRPr="00FB376D" w:rsidRDefault="00FB376D" w:rsidP="00FB376D">
      <w:pPr>
        <w:rPr>
          <w:sz w:val="24"/>
          <w:szCs w:val="24"/>
        </w:rPr>
      </w:pPr>
    </w:p>
    <w:p w14:paraId="3BD383C6" w14:textId="77777777" w:rsidR="00645C00" w:rsidRPr="00645C00" w:rsidRDefault="00645C00" w:rsidP="00645C00">
      <w:pPr>
        <w:rPr>
          <w:b/>
          <w:sz w:val="24"/>
          <w:u w:val="single"/>
        </w:rPr>
      </w:pPr>
      <w:r w:rsidRPr="00645C00">
        <w:rPr>
          <w:b/>
          <w:sz w:val="24"/>
          <w:u w:val="single"/>
        </w:rPr>
        <w:t>Learning Objectives</w:t>
      </w:r>
    </w:p>
    <w:p w14:paraId="3C732144" w14:textId="77777777" w:rsidR="00645C00" w:rsidRDefault="00645C00" w:rsidP="00645C00">
      <w:pPr>
        <w:rPr>
          <w:sz w:val="24"/>
        </w:rPr>
      </w:pPr>
    </w:p>
    <w:p w14:paraId="27CFFB7B" w14:textId="77777777" w:rsidR="00645C00" w:rsidRDefault="00645C00" w:rsidP="00645C00">
      <w:pPr>
        <w:rPr>
          <w:sz w:val="24"/>
        </w:rPr>
      </w:pPr>
      <w:r>
        <w:rPr>
          <w:sz w:val="24"/>
        </w:rPr>
        <w:t>This course meets the SUNY Learning Objectives for General Education Domain 7, Natural Sciences:</w:t>
      </w:r>
    </w:p>
    <w:p w14:paraId="70EF65FD" w14:textId="72ED36C6" w:rsidR="00313640" w:rsidRDefault="00645C00" w:rsidP="00645C00">
      <w:pPr>
        <w:numPr>
          <w:ilvl w:val="0"/>
          <w:numId w:val="1"/>
        </w:numPr>
        <w:rPr>
          <w:sz w:val="24"/>
        </w:rPr>
      </w:pPr>
      <w:r w:rsidRPr="008A5ED4">
        <w:rPr>
          <w:sz w:val="24"/>
        </w:rPr>
        <w:t xml:space="preserve">Understanding of the methods scientists </w:t>
      </w:r>
      <w:r w:rsidR="0071343E" w:rsidRPr="008A5ED4">
        <w:rPr>
          <w:sz w:val="24"/>
        </w:rPr>
        <w:t xml:space="preserve">use </w:t>
      </w:r>
      <w:r w:rsidR="0071343E">
        <w:rPr>
          <w:sz w:val="24"/>
        </w:rPr>
        <w:t>to</w:t>
      </w:r>
      <w:r w:rsidRPr="008A5ED4">
        <w:rPr>
          <w:sz w:val="24"/>
        </w:rPr>
        <w:t xml:space="preserve"> explore natural phenomena, including observation, hypothesis development, measurement and data collection, experimentation, evaluation of evidence, and employment of mathematical analysis; and</w:t>
      </w:r>
    </w:p>
    <w:p w14:paraId="2B287F9E" w14:textId="77777777" w:rsidR="00645C00" w:rsidRDefault="00645C00" w:rsidP="00645C00">
      <w:pPr>
        <w:numPr>
          <w:ilvl w:val="0"/>
          <w:numId w:val="1"/>
        </w:numPr>
        <w:rPr>
          <w:sz w:val="24"/>
        </w:rPr>
      </w:pPr>
      <w:r w:rsidRPr="00313640">
        <w:rPr>
          <w:sz w:val="24"/>
        </w:rPr>
        <w:t>Application of scientific data, concepts, and models in one of the natural sciences.</w:t>
      </w:r>
    </w:p>
    <w:p w14:paraId="4BB488AB" w14:textId="77777777" w:rsidR="00BB12CA" w:rsidRPr="00313640" w:rsidRDefault="00BB12CA" w:rsidP="00645C00">
      <w:pPr>
        <w:numPr>
          <w:ilvl w:val="0"/>
          <w:numId w:val="1"/>
        </w:numPr>
        <w:rPr>
          <w:sz w:val="24"/>
        </w:rPr>
      </w:pPr>
      <w:r>
        <w:rPr>
          <w:sz w:val="24"/>
        </w:rPr>
        <w:t>Understanding the way science influences and is influenced by forces in society</w:t>
      </w:r>
    </w:p>
    <w:p w14:paraId="67EBF1C5" w14:textId="77777777" w:rsidR="00645C00" w:rsidRDefault="00645C00" w:rsidP="004735E8">
      <w:pPr>
        <w:rPr>
          <w:sz w:val="24"/>
          <w:szCs w:val="24"/>
        </w:rPr>
      </w:pPr>
    </w:p>
    <w:p w14:paraId="61A6F0C0" w14:textId="405B4943" w:rsidR="00CB2782" w:rsidRDefault="0009008C" w:rsidP="004735E8">
      <w:pPr>
        <w:rPr>
          <w:sz w:val="24"/>
          <w:szCs w:val="24"/>
        </w:rPr>
      </w:pPr>
      <w:r>
        <w:rPr>
          <w:sz w:val="24"/>
          <w:szCs w:val="24"/>
        </w:rPr>
        <w:t>T</w:t>
      </w:r>
      <w:r w:rsidR="004735E8">
        <w:rPr>
          <w:sz w:val="24"/>
          <w:szCs w:val="24"/>
        </w:rPr>
        <w:t xml:space="preserve">he </w:t>
      </w:r>
      <w:r w:rsidR="007D03E7">
        <w:rPr>
          <w:sz w:val="24"/>
          <w:szCs w:val="24"/>
        </w:rPr>
        <w:t>4</w:t>
      </w:r>
      <w:r w:rsidR="0071076D">
        <w:rPr>
          <w:sz w:val="24"/>
          <w:szCs w:val="24"/>
        </w:rPr>
        <w:t>-credit</w:t>
      </w:r>
      <w:r w:rsidR="004735E8">
        <w:rPr>
          <w:sz w:val="24"/>
          <w:szCs w:val="24"/>
        </w:rPr>
        <w:t xml:space="preserve"> l</w:t>
      </w:r>
      <w:r>
        <w:rPr>
          <w:sz w:val="24"/>
          <w:szCs w:val="24"/>
        </w:rPr>
        <w:t xml:space="preserve">ecture and </w:t>
      </w:r>
      <w:r w:rsidR="004735E8">
        <w:rPr>
          <w:sz w:val="24"/>
          <w:szCs w:val="24"/>
        </w:rPr>
        <w:t>lab must be take</w:t>
      </w:r>
      <w:r w:rsidR="009D47BF">
        <w:rPr>
          <w:sz w:val="24"/>
          <w:szCs w:val="24"/>
        </w:rPr>
        <w:t>n to fulfill the</w:t>
      </w:r>
      <w:r w:rsidR="004735E8">
        <w:rPr>
          <w:sz w:val="24"/>
          <w:szCs w:val="24"/>
        </w:rPr>
        <w:t xml:space="preserve"> General Education requirement for a lab science.</w:t>
      </w:r>
    </w:p>
    <w:p w14:paraId="5C6EDBF3" w14:textId="77777777" w:rsidR="0009008C" w:rsidRDefault="0009008C" w:rsidP="00ED4A7B">
      <w:pPr>
        <w:rPr>
          <w:sz w:val="24"/>
          <w:szCs w:val="24"/>
        </w:rPr>
      </w:pPr>
    </w:p>
    <w:p w14:paraId="23F8F031" w14:textId="77777777" w:rsidR="00ED4A7B" w:rsidRPr="00DC4FAA" w:rsidRDefault="00ED4A7B" w:rsidP="00ED4A7B">
      <w:pPr>
        <w:rPr>
          <w:b/>
          <w:sz w:val="24"/>
          <w:u w:val="single"/>
        </w:rPr>
      </w:pPr>
      <w:r w:rsidRPr="00DC4FAA">
        <w:rPr>
          <w:b/>
          <w:sz w:val="24"/>
          <w:u w:val="single"/>
        </w:rPr>
        <w:t>Grading</w:t>
      </w:r>
    </w:p>
    <w:p w14:paraId="20234565" w14:textId="77777777" w:rsidR="00645C00" w:rsidRDefault="00645C00" w:rsidP="00ED4A7B">
      <w:pPr>
        <w:rPr>
          <w:sz w:val="24"/>
        </w:rPr>
      </w:pPr>
    </w:p>
    <w:p w14:paraId="0429F303" w14:textId="3828B0B8" w:rsidR="00ED4A7B" w:rsidRDefault="002C5B51" w:rsidP="00ED4A7B">
      <w:pPr>
        <w:rPr>
          <w:sz w:val="24"/>
        </w:rPr>
      </w:pPr>
      <w:r>
        <w:rPr>
          <w:sz w:val="24"/>
        </w:rPr>
        <w:t xml:space="preserve">There </w:t>
      </w:r>
      <w:r w:rsidR="00A216E1">
        <w:rPr>
          <w:sz w:val="24"/>
        </w:rPr>
        <w:t>will be t</w:t>
      </w:r>
      <w:r w:rsidR="00601A08">
        <w:rPr>
          <w:sz w:val="24"/>
        </w:rPr>
        <w:t>wo</w:t>
      </w:r>
      <w:r w:rsidR="00A216E1">
        <w:rPr>
          <w:sz w:val="24"/>
        </w:rPr>
        <w:t xml:space="preserve"> </w:t>
      </w:r>
      <w:r w:rsidR="009B4FFF">
        <w:rPr>
          <w:sz w:val="24"/>
        </w:rPr>
        <w:t>open book</w:t>
      </w:r>
      <w:r w:rsidR="00A216E1">
        <w:rPr>
          <w:sz w:val="24"/>
        </w:rPr>
        <w:t xml:space="preserve"> exams</w:t>
      </w:r>
      <w:r w:rsidR="009738EA">
        <w:rPr>
          <w:sz w:val="24"/>
        </w:rPr>
        <w:t xml:space="preserve">, worth </w:t>
      </w:r>
      <w:r w:rsidR="00162888">
        <w:rPr>
          <w:sz w:val="24"/>
        </w:rPr>
        <w:t>25</w:t>
      </w:r>
      <w:r w:rsidR="00252C73">
        <w:rPr>
          <w:sz w:val="24"/>
        </w:rPr>
        <w:t xml:space="preserve"> </w:t>
      </w:r>
      <w:r w:rsidR="009738EA">
        <w:rPr>
          <w:sz w:val="24"/>
        </w:rPr>
        <w:t xml:space="preserve">% of the grade, </w:t>
      </w:r>
      <w:r w:rsidR="003F1F83">
        <w:rPr>
          <w:sz w:val="24"/>
        </w:rPr>
        <w:t>3</w:t>
      </w:r>
      <w:r w:rsidR="00601A08">
        <w:rPr>
          <w:sz w:val="24"/>
        </w:rPr>
        <w:t xml:space="preserve"> quiz</w:t>
      </w:r>
      <w:r w:rsidR="00167A25">
        <w:rPr>
          <w:sz w:val="24"/>
        </w:rPr>
        <w:t xml:space="preserve">zes worth </w:t>
      </w:r>
      <w:r w:rsidR="00252C73">
        <w:rPr>
          <w:sz w:val="24"/>
        </w:rPr>
        <w:t>2</w:t>
      </w:r>
      <w:r w:rsidR="00167A25">
        <w:rPr>
          <w:sz w:val="24"/>
        </w:rPr>
        <w:t xml:space="preserve">0%, </w:t>
      </w:r>
      <w:r w:rsidR="00601A08">
        <w:rPr>
          <w:sz w:val="24"/>
        </w:rPr>
        <w:t>l</w:t>
      </w:r>
      <w:r w:rsidR="00C06787">
        <w:rPr>
          <w:sz w:val="24"/>
        </w:rPr>
        <w:t xml:space="preserve">aboratory reports </w:t>
      </w:r>
      <w:r w:rsidR="009738EA">
        <w:rPr>
          <w:sz w:val="24"/>
        </w:rPr>
        <w:t xml:space="preserve">and case studies worth </w:t>
      </w:r>
      <w:r w:rsidR="00162888">
        <w:rPr>
          <w:sz w:val="24"/>
        </w:rPr>
        <w:t>15</w:t>
      </w:r>
      <w:r w:rsidR="00601A08">
        <w:rPr>
          <w:sz w:val="24"/>
        </w:rPr>
        <w:t xml:space="preserve"> </w:t>
      </w:r>
      <w:r w:rsidR="009738EA">
        <w:rPr>
          <w:sz w:val="24"/>
        </w:rPr>
        <w:t>% of</w:t>
      </w:r>
      <w:r w:rsidR="00C06787">
        <w:rPr>
          <w:sz w:val="24"/>
        </w:rPr>
        <w:t xml:space="preserve"> the grade</w:t>
      </w:r>
      <w:r w:rsidR="00162888">
        <w:rPr>
          <w:sz w:val="24"/>
        </w:rPr>
        <w:t>, anal</w:t>
      </w:r>
      <w:r w:rsidR="00662039">
        <w:rPr>
          <w:sz w:val="24"/>
        </w:rPr>
        <w:t>ysis of literature 15 %</w:t>
      </w:r>
      <w:r w:rsidR="00A7722F">
        <w:rPr>
          <w:sz w:val="24"/>
        </w:rPr>
        <w:t xml:space="preserve"> </w:t>
      </w:r>
      <w:r w:rsidR="00C06787">
        <w:rPr>
          <w:sz w:val="24"/>
        </w:rPr>
        <w:t xml:space="preserve">and </w:t>
      </w:r>
      <w:r w:rsidR="001B6764">
        <w:rPr>
          <w:sz w:val="24"/>
        </w:rPr>
        <w:t xml:space="preserve">one </w:t>
      </w:r>
      <w:r w:rsidR="004565E9">
        <w:rPr>
          <w:sz w:val="24"/>
        </w:rPr>
        <w:t>short essays (2</w:t>
      </w:r>
      <w:r w:rsidR="00B67931">
        <w:rPr>
          <w:sz w:val="24"/>
        </w:rPr>
        <w:t>-3</w:t>
      </w:r>
      <w:r w:rsidR="004565E9">
        <w:rPr>
          <w:sz w:val="24"/>
        </w:rPr>
        <w:t xml:space="preserve"> pages each) discussing current issues related to </w:t>
      </w:r>
      <w:r w:rsidR="00C06787">
        <w:rPr>
          <w:sz w:val="24"/>
        </w:rPr>
        <w:t>Long Island’s environmental issues</w:t>
      </w:r>
      <w:r w:rsidR="004565E9">
        <w:rPr>
          <w:sz w:val="24"/>
        </w:rPr>
        <w:t xml:space="preserve"> </w:t>
      </w:r>
      <w:r w:rsidR="00A216E1">
        <w:rPr>
          <w:sz w:val="24"/>
        </w:rPr>
        <w:t xml:space="preserve">will be worth </w:t>
      </w:r>
      <w:r w:rsidR="000C7FC7">
        <w:rPr>
          <w:sz w:val="24"/>
        </w:rPr>
        <w:t>2</w:t>
      </w:r>
      <w:r w:rsidR="001B6764">
        <w:rPr>
          <w:sz w:val="24"/>
        </w:rPr>
        <w:t>0</w:t>
      </w:r>
      <w:r w:rsidR="00C06787">
        <w:rPr>
          <w:sz w:val="24"/>
        </w:rPr>
        <w:t xml:space="preserve">%. </w:t>
      </w:r>
      <w:r w:rsidR="00B67931">
        <w:rPr>
          <w:sz w:val="24"/>
        </w:rPr>
        <w:t xml:space="preserve"> </w:t>
      </w:r>
      <w:r w:rsidR="00CD1585">
        <w:rPr>
          <w:sz w:val="24"/>
        </w:rPr>
        <w:t xml:space="preserve">Points will be deducted for all late material. </w:t>
      </w:r>
      <w:r w:rsidR="00B67931">
        <w:rPr>
          <w:sz w:val="24"/>
        </w:rPr>
        <w:t xml:space="preserve">Details will be discussed further during the semester.  </w:t>
      </w:r>
      <w:r w:rsidR="002F0185">
        <w:rPr>
          <w:sz w:val="24"/>
        </w:rPr>
        <w:t xml:space="preserve">All grades will be posted to </w:t>
      </w:r>
      <w:r w:rsidR="002B6E26">
        <w:rPr>
          <w:sz w:val="24"/>
        </w:rPr>
        <w:t>Brightspace</w:t>
      </w:r>
    </w:p>
    <w:p w14:paraId="585C59DC" w14:textId="77777777" w:rsidR="00CD1585" w:rsidRDefault="00CD1585" w:rsidP="00ED4A7B">
      <w:pPr>
        <w:rPr>
          <w:sz w:val="24"/>
        </w:rPr>
      </w:pPr>
    </w:p>
    <w:p w14:paraId="69F0275C" w14:textId="31052573" w:rsidR="00A216E1" w:rsidRDefault="0068475E" w:rsidP="00ED4A7B">
      <w:pPr>
        <w:rPr>
          <w:sz w:val="24"/>
        </w:rPr>
      </w:pPr>
      <w:r>
        <w:rPr>
          <w:sz w:val="24"/>
        </w:rPr>
        <w:t>2</w:t>
      </w:r>
      <w:r w:rsidR="00A216E1">
        <w:rPr>
          <w:sz w:val="24"/>
        </w:rPr>
        <w:t xml:space="preserve"> </w:t>
      </w:r>
      <w:r w:rsidR="00537706">
        <w:rPr>
          <w:sz w:val="24"/>
        </w:rPr>
        <w:t>exams:</w:t>
      </w:r>
      <w:r w:rsidR="00514CA0">
        <w:rPr>
          <w:sz w:val="24"/>
        </w:rPr>
        <w:t xml:space="preserve"> Open Book</w:t>
      </w:r>
      <w:r w:rsidR="00A216E1">
        <w:rPr>
          <w:sz w:val="24"/>
        </w:rPr>
        <w:tab/>
      </w:r>
      <w:r w:rsidR="004D2F21">
        <w:rPr>
          <w:sz w:val="24"/>
        </w:rPr>
        <w:tab/>
      </w:r>
      <w:r w:rsidR="007324D4">
        <w:rPr>
          <w:sz w:val="24"/>
        </w:rPr>
        <w:t>25</w:t>
      </w:r>
      <w:r w:rsidR="000E2E40">
        <w:rPr>
          <w:sz w:val="24"/>
        </w:rPr>
        <w:t xml:space="preserve"> </w:t>
      </w:r>
      <w:r w:rsidR="00A216E1">
        <w:rPr>
          <w:sz w:val="24"/>
        </w:rPr>
        <w:t>%</w:t>
      </w:r>
    </w:p>
    <w:p w14:paraId="509D003B" w14:textId="0599A767" w:rsidR="00134ED8" w:rsidRDefault="003F1F83" w:rsidP="00ED4A7B">
      <w:pPr>
        <w:rPr>
          <w:sz w:val="24"/>
        </w:rPr>
      </w:pPr>
      <w:r>
        <w:rPr>
          <w:sz w:val="24"/>
        </w:rPr>
        <w:t>3</w:t>
      </w:r>
      <w:r w:rsidR="00F62C24">
        <w:rPr>
          <w:sz w:val="24"/>
        </w:rPr>
        <w:t xml:space="preserve"> Quizzes</w:t>
      </w:r>
      <w:r w:rsidR="00134ED8">
        <w:rPr>
          <w:sz w:val="24"/>
        </w:rPr>
        <w:t xml:space="preserve">                                </w:t>
      </w:r>
      <w:r w:rsidR="000E2E40">
        <w:rPr>
          <w:sz w:val="24"/>
        </w:rPr>
        <w:t>2</w:t>
      </w:r>
      <w:r w:rsidR="00134ED8">
        <w:rPr>
          <w:sz w:val="24"/>
        </w:rPr>
        <w:t>0 %</w:t>
      </w:r>
    </w:p>
    <w:p w14:paraId="5CA84307" w14:textId="04D9500E" w:rsidR="008F63FF" w:rsidRDefault="00342C6D" w:rsidP="00ED4A7B">
      <w:pPr>
        <w:rPr>
          <w:sz w:val="24"/>
        </w:rPr>
      </w:pPr>
      <w:r>
        <w:rPr>
          <w:sz w:val="24"/>
        </w:rPr>
        <w:t xml:space="preserve">Literature analysis                  </w:t>
      </w:r>
      <w:r w:rsidR="00035BAA">
        <w:rPr>
          <w:sz w:val="24"/>
        </w:rPr>
        <w:t>15</w:t>
      </w:r>
      <w:r w:rsidR="00162888">
        <w:rPr>
          <w:sz w:val="24"/>
        </w:rPr>
        <w:t xml:space="preserve"> %</w:t>
      </w:r>
    </w:p>
    <w:p w14:paraId="14FC5BBB" w14:textId="57918C61" w:rsidR="00F62C24" w:rsidRDefault="00134ED8" w:rsidP="00ED4A7B">
      <w:pPr>
        <w:rPr>
          <w:sz w:val="24"/>
        </w:rPr>
      </w:pPr>
      <w:r>
        <w:rPr>
          <w:sz w:val="24"/>
        </w:rPr>
        <w:t>1 Essay</w:t>
      </w:r>
      <w:r w:rsidR="00F62C24">
        <w:rPr>
          <w:sz w:val="24"/>
        </w:rPr>
        <w:tab/>
        <w:t xml:space="preserve">                        </w:t>
      </w:r>
      <w:r w:rsidR="000E2E40">
        <w:rPr>
          <w:sz w:val="24"/>
        </w:rPr>
        <w:t>2</w:t>
      </w:r>
      <w:r w:rsidR="00F62C24">
        <w:rPr>
          <w:sz w:val="24"/>
        </w:rPr>
        <w:t>0</w:t>
      </w:r>
      <w:r w:rsidR="000E2E40">
        <w:rPr>
          <w:sz w:val="24"/>
        </w:rPr>
        <w:t xml:space="preserve"> </w:t>
      </w:r>
      <w:r w:rsidR="00F62C24">
        <w:rPr>
          <w:sz w:val="24"/>
        </w:rPr>
        <w:t>%</w:t>
      </w:r>
    </w:p>
    <w:p w14:paraId="05408572" w14:textId="28289A20" w:rsidR="00134ED8" w:rsidRPr="00A216E1" w:rsidRDefault="00C06787" w:rsidP="00ED4A7B">
      <w:pPr>
        <w:rPr>
          <w:sz w:val="24"/>
          <w:u w:val="single"/>
        </w:rPr>
      </w:pPr>
      <w:r>
        <w:rPr>
          <w:sz w:val="24"/>
          <w:u w:val="single"/>
        </w:rPr>
        <w:t>Laboratory</w:t>
      </w:r>
      <w:r w:rsidR="00F62C24">
        <w:rPr>
          <w:sz w:val="24"/>
          <w:u w:val="single"/>
        </w:rPr>
        <w:t>, case studies</w:t>
      </w:r>
      <w:r w:rsidR="00A216E1" w:rsidRPr="00A216E1">
        <w:rPr>
          <w:sz w:val="24"/>
          <w:u w:val="single"/>
        </w:rPr>
        <w:tab/>
      </w:r>
      <w:r w:rsidR="00134ED8">
        <w:rPr>
          <w:sz w:val="24"/>
          <w:u w:val="single"/>
        </w:rPr>
        <w:t>2</w:t>
      </w:r>
      <w:r w:rsidR="002F01D5">
        <w:rPr>
          <w:sz w:val="24"/>
          <w:u w:val="single"/>
        </w:rPr>
        <w:t>0</w:t>
      </w:r>
      <w:r w:rsidR="000E2E40">
        <w:rPr>
          <w:sz w:val="24"/>
          <w:u w:val="single"/>
        </w:rPr>
        <w:t xml:space="preserve"> </w:t>
      </w:r>
      <w:r w:rsidR="00A216E1" w:rsidRPr="00A216E1">
        <w:rPr>
          <w:sz w:val="24"/>
          <w:u w:val="single"/>
        </w:rPr>
        <w:t>%</w:t>
      </w:r>
    </w:p>
    <w:p w14:paraId="73E323D9" w14:textId="6EC276F4" w:rsidR="00A216E1" w:rsidRDefault="00A216E1" w:rsidP="00ED4A7B">
      <w:pPr>
        <w:rPr>
          <w:sz w:val="24"/>
        </w:rPr>
      </w:pPr>
      <w:r>
        <w:rPr>
          <w:sz w:val="24"/>
        </w:rPr>
        <w:t>Total</w:t>
      </w:r>
      <w:r>
        <w:rPr>
          <w:sz w:val="24"/>
        </w:rPr>
        <w:tab/>
      </w:r>
      <w:r>
        <w:rPr>
          <w:sz w:val="24"/>
        </w:rPr>
        <w:tab/>
      </w:r>
      <w:r w:rsidR="004D2F21">
        <w:rPr>
          <w:sz w:val="24"/>
        </w:rPr>
        <w:tab/>
      </w:r>
      <w:r w:rsidR="00F62C24">
        <w:rPr>
          <w:sz w:val="24"/>
        </w:rPr>
        <w:t xml:space="preserve">           </w:t>
      </w:r>
      <w:r>
        <w:rPr>
          <w:sz w:val="24"/>
        </w:rPr>
        <w:t>100%</w:t>
      </w:r>
    </w:p>
    <w:p w14:paraId="6BE322C8" w14:textId="77777777" w:rsidR="00ED4A7B" w:rsidRDefault="00ED4A7B" w:rsidP="00ED4A7B">
      <w:pPr>
        <w:rPr>
          <w:sz w:val="24"/>
        </w:rPr>
      </w:pPr>
    </w:p>
    <w:p w14:paraId="388DA33E" w14:textId="11BF1D73" w:rsidR="00862DAC" w:rsidRPr="00A705BD" w:rsidRDefault="00167A25" w:rsidP="00A706F3">
      <w:pPr>
        <w:rPr>
          <w:b/>
          <w:sz w:val="24"/>
          <w:vertAlign w:val="superscript"/>
        </w:rPr>
      </w:pPr>
      <w:r w:rsidRPr="00167A25">
        <w:rPr>
          <w:b/>
          <w:sz w:val="24"/>
        </w:rPr>
        <w:t xml:space="preserve">Important Dates: Last day to add/drop: Jan </w:t>
      </w:r>
      <w:r w:rsidR="00244C5F">
        <w:rPr>
          <w:b/>
          <w:sz w:val="24"/>
        </w:rPr>
        <w:t>4</w:t>
      </w:r>
      <w:r w:rsidR="00244C5F" w:rsidRPr="00244C5F">
        <w:rPr>
          <w:b/>
          <w:sz w:val="24"/>
          <w:vertAlign w:val="superscript"/>
        </w:rPr>
        <w:t>th</w:t>
      </w:r>
      <w:r w:rsidR="00244C5F" w:rsidRPr="00167A25">
        <w:rPr>
          <w:b/>
          <w:sz w:val="24"/>
        </w:rPr>
        <w:t xml:space="preserve"> –</w:t>
      </w:r>
      <w:r w:rsidRPr="00167A25">
        <w:rPr>
          <w:b/>
          <w:sz w:val="24"/>
        </w:rPr>
        <w:t xml:space="preserve"> last day to change to Cr/NC: Jan </w:t>
      </w:r>
      <w:r w:rsidR="005D733B">
        <w:rPr>
          <w:b/>
          <w:sz w:val="24"/>
        </w:rPr>
        <w:t>1</w:t>
      </w:r>
      <w:r w:rsidR="00C87426">
        <w:rPr>
          <w:b/>
          <w:sz w:val="24"/>
        </w:rPr>
        <w:t>3</w:t>
      </w:r>
      <w:r w:rsidRPr="00244C5F">
        <w:rPr>
          <w:b/>
          <w:sz w:val="24"/>
          <w:vertAlign w:val="superscript"/>
        </w:rPr>
        <w:t>th</w:t>
      </w:r>
      <w:r w:rsidR="00244C5F">
        <w:rPr>
          <w:b/>
          <w:sz w:val="24"/>
        </w:rPr>
        <w:t xml:space="preserve"> </w:t>
      </w:r>
      <w:r w:rsidRPr="00167A25">
        <w:rPr>
          <w:b/>
          <w:sz w:val="24"/>
        </w:rPr>
        <w:t xml:space="preserve">– last day to withdraw from course: Jan </w:t>
      </w:r>
      <w:r w:rsidR="005D733B">
        <w:rPr>
          <w:b/>
          <w:sz w:val="24"/>
        </w:rPr>
        <w:t>1</w:t>
      </w:r>
      <w:r w:rsidR="00A705BD">
        <w:rPr>
          <w:b/>
          <w:sz w:val="24"/>
        </w:rPr>
        <w:t>3</w:t>
      </w:r>
      <w:r w:rsidRPr="00244C5F">
        <w:rPr>
          <w:b/>
          <w:sz w:val="24"/>
          <w:vertAlign w:val="superscript"/>
        </w:rPr>
        <w:t>th</w:t>
      </w:r>
    </w:p>
    <w:p w14:paraId="2F3AE6DA" w14:textId="77777777" w:rsidR="006A697F" w:rsidRDefault="006A697F" w:rsidP="00A706F3">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9262"/>
      </w:tblGrid>
      <w:tr w:rsidR="00B007F6" w:rsidRPr="00B21621" w14:paraId="77DF10CE" w14:textId="77777777" w:rsidTr="006A697F">
        <w:tc>
          <w:tcPr>
            <w:tcW w:w="1528" w:type="dxa"/>
            <w:shd w:val="clear" w:color="auto" w:fill="auto"/>
          </w:tcPr>
          <w:p w14:paraId="65098F18" w14:textId="77777777" w:rsidR="00B007F6" w:rsidRPr="004D1FFC" w:rsidRDefault="00B007F6" w:rsidP="00A706F3">
            <w:pPr>
              <w:rPr>
                <w:b/>
                <w:sz w:val="28"/>
                <w:szCs w:val="28"/>
              </w:rPr>
            </w:pPr>
            <w:r w:rsidRPr="004D1FFC">
              <w:rPr>
                <w:b/>
                <w:sz w:val="28"/>
                <w:szCs w:val="28"/>
              </w:rPr>
              <w:t>Date</w:t>
            </w:r>
          </w:p>
        </w:tc>
        <w:tc>
          <w:tcPr>
            <w:tcW w:w="9262" w:type="dxa"/>
            <w:shd w:val="clear" w:color="auto" w:fill="auto"/>
          </w:tcPr>
          <w:p w14:paraId="3AC377FE" w14:textId="018F8710" w:rsidR="00B007F6" w:rsidRPr="004D1FFC" w:rsidRDefault="0033323B" w:rsidP="00A706F3">
            <w:pPr>
              <w:rPr>
                <w:b/>
                <w:sz w:val="28"/>
                <w:szCs w:val="28"/>
              </w:rPr>
            </w:pPr>
            <w:r w:rsidRPr="004D1FFC">
              <w:rPr>
                <w:b/>
                <w:sz w:val="28"/>
                <w:szCs w:val="28"/>
              </w:rPr>
              <w:t>T</w:t>
            </w:r>
            <w:r w:rsidR="00807FDE" w:rsidRPr="004D1FFC">
              <w:rPr>
                <w:b/>
                <w:sz w:val="28"/>
                <w:szCs w:val="28"/>
              </w:rPr>
              <w:t>opic</w:t>
            </w:r>
            <w:r w:rsidR="000D7941">
              <w:rPr>
                <w:b/>
                <w:sz w:val="28"/>
                <w:szCs w:val="28"/>
              </w:rPr>
              <w:t>s</w:t>
            </w:r>
            <w:r>
              <w:rPr>
                <w:b/>
                <w:sz w:val="28"/>
                <w:szCs w:val="28"/>
              </w:rPr>
              <w:t xml:space="preserve"> </w:t>
            </w:r>
            <w:r w:rsidR="00D75D8F">
              <w:rPr>
                <w:b/>
                <w:sz w:val="28"/>
                <w:szCs w:val="28"/>
              </w:rPr>
              <w:t>(</w:t>
            </w:r>
            <w:r>
              <w:rPr>
                <w:b/>
                <w:sz w:val="28"/>
                <w:szCs w:val="28"/>
              </w:rPr>
              <w:t>not limited to)</w:t>
            </w:r>
          </w:p>
        </w:tc>
      </w:tr>
      <w:tr w:rsidR="00B007F6" w:rsidRPr="00B21621" w14:paraId="77A89616" w14:textId="77777777" w:rsidTr="006A697F">
        <w:tc>
          <w:tcPr>
            <w:tcW w:w="1528" w:type="dxa"/>
            <w:shd w:val="clear" w:color="auto" w:fill="auto"/>
          </w:tcPr>
          <w:p w14:paraId="43949E41" w14:textId="635727DD" w:rsidR="0095445C" w:rsidRPr="007B22E4" w:rsidRDefault="00807FDE" w:rsidP="00A706F3">
            <w:pPr>
              <w:rPr>
                <w:bCs/>
                <w:sz w:val="24"/>
              </w:rPr>
            </w:pPr>
            <w:r w:rsidRPr="007B22E4">
              <w:rPr>
                <w:bCs/>
                <w:sz w:val="24"/>
              </w:rPr>
              <w:t>Week 1</w:t>
            </w:r>
          </w:p>
        </w:tc>
        <w:tc>
          <w:tcPr>
            <w:tcW w:w="9262" w:type="dxa"/>
            <w:shd w:val="clear" w:color="auto" w:fill="auto"/>
          </w:tcPr>
          <w:p w14:paraId="33AC740F" w14:textId="77777777" w:rsidR="00046138" w:rsidRDefault="00CA3B57" w:rsidP="00A706F3">
            <w:pPr>
              <w:rPr>
                <w:bCs/>
                <w:sz w:val="24"/>
              </w:rPr>
            </w:pPr>
            <w:r w:rsidRPr="007B22E4">
              <w:rPr>
                <w:bCs/>
                <w:sz w:val="24"/>
              </w:rPr>
              <w:t>Intro</w:t>
            </w:r>
            <w:r w:rsidR="00D2263B" w:rsidRPr="007B22E4">
              <w:rPr>
                <w:bCs/>
                <w:sz w:val="24"/>
              </w:rPr>
              <w:t xml:space="preserve">duction, </w:t>
            </w:r>
            <w:r w:rsidR="00A24E27">
              <w:rPr>
                <w:bCs/>
                <w:sz w:val="24"/>
              </w:rPr>
              <w:t>Man</w:t>
            </w:r>
            <w:r w:rsidR="007833D9">
              <w:rPr>
                <w:bCs/>
                <w:sz w:val="24"/>
              </w:rPr>
              <w:t>’s relationship to the environment</w:t>
            </w:r>
            <w:r w:rsidR="00D2263B" w:rsidRPr="007B22E4">
              <w:rPr>
                <w:bCs/>
                <w:sz w:val="24"/>
              </w:rPr>
              <w:t xml:space="preserve">, </w:t>
            </w:r>
          </w:p>
          <w:p w14:paraId="37880159" w14:textId="4D71487F" w:rsidR="00B007F6" w:rsidRPr="007B22E4" w:rsidRDefault="000501AB" w:rsidP="00A706F3">
            <w:pPr>
              <w:rPr>
                <w:bCs/>
                <w:sz w:val="24"/>
              </w:rPr>
            </w:pPr>
            <w:r>
              <w:rPr>
                <w:bCs/>
                <w:sz w:val="24"/>
              </w:rPr>
              <w:t xml:space="preserve">Long Island </w:t>
            </w:r>
            <w:r w:rsidR="00B34C6B" w:rsidRPr="007B22E4">
              <w:rPr>
                <w:bCs/>
                <w:sz w:val="24"/>
              </w:rPr>
              <w:t>E</w:t>
            </w:r>
            <w:r w:rsidR="008135CA" w:rsidRPr="007B22E4">
              <w:rPr>
                <w:bCs/>
                <w:sz w:val="24"/>
              </w:rPr>
              <w:t>conomics</w:t>
            </w:r>
            <w:r w:rsidR="00D2263B" w:rsidRPr="007B22E4">
              <w:rPr>
                <w:bCs/>
                <w:sz w:val="24"/>
              </w:rPr>
              <w:t>, Valuation</w:t>
            </w:r>
            <w:r w:rsidR="00807FDE" w:rsidRPr="007B22E4">
              <w:rPr>
                <w:bCs/>
                <w:sz w:val="24"/>
              </w:rPr>
              <w:t xml:space="preserve">, </w:t>
            </w:r>
            <w:r w:rsidR="00755BF0" w:rsidRPr="00755BF0">
              <w:rPr>
                <w:bCs/>
                <w:sz w:val="24"/>
              </w:rPr>
              <w:t xml:space="preserve">Population </w:t>
            </w:r>
          </w:p>
        </w:tc>
      </w:tr>
      <w:tr w:rsidR="00655903" w:rsidRPr="00B21621" w14:paraId="4E828575" w14:textId="77777777" w:rsidTr="006A697F">
        <w:tc>
          <w:tcPr>
            <w:tcW w:w="1528" w:type="dxa"/>
            <w:shd w:val="clear" w:color="auto" w:fill="auto"/>
          </w:tcPr>
          <w:p w14:paraId="1992B345" w14:textId="3144E9CF" w:rsidR="00655903" w:rsidRPr="007B22E4" w:rsidRDefault="00807FDE" w:rsidP="00A706F3">
            <w:pPr>
              <w:rPr>
                <w:bCs/>
                <w:sz w:val="24"/>
              </w:rPr>
            </w:pPr>
            <w:r w:rsidRPr="007B22E4">
              <w:rPr>
                <w:bCs/>
                <w:sz w:val="24"/>
              </w:rPr>
              <w:t>Week 2</w:t>
            </w:r>
          </w:p>
        </w:tc>
        <w:tc>
          <w:tcPr>
            <w:tcW w:w="9262" w:type="dxa"/>
            <w:shd w:val="clear" w:color="auto" w:fill="auto"/>
          </w:tcPr>
          <w:p w14:paraId="2BF4197C" w14:textId="1F85B9EA" w:rsidR="00655903" w:rsidRPr="007B22E4" w:rsidRDefault="000501AB" w:rsidP="00A706F3">
            <w:pPr>
              <w:rPr>
                <w:bCs/>
                <w:sz w:val="24"/>
              </w:rPr>
            </w:pPr>
            <w:r>
              <w:rPr>
                <w:bCs/>
                <w:sz w:val="24"/>
              </w:rPr>
              <w:t xml:space="preserve">Long Island: </w:t>
            </w:r>
            <w:r w:rsidR="00755BF0" w:rsidRPr="007B22E4">
              <w:rPr>
                <w:bCs/>
                <w:sz w:val="24"/>
              </w:rPr>
              <w:t>land use</w:t>
            </w:r>
            <w:r w:rsidR="00807FDE" w:rsidRPr="007B22E4">
              <w:rPr>
                <w:bCs/>
                <w:sz w:val="24"/>
              </w:rPr>
              <w:t xml:space="preserve">, </w:t>
            </w:r>
            <w:r w:rsidR="007B22E4" w:rsidRPr="007B22E4">
              <w:rPr>
                <w:bCs/>
                <w:sz w:val="24"/>
              </w:rPr>
              <w:t>Agriculture</w:t>
            </w:r>
            <w:r w:rsidR="00616CEE">
              <w:rPr>
                <w:bCs/>
                <w:sz w:val="24"/>
              </w:rPr>
              <w:t xml:space="preserve"> and Fisheries</w:t>
            </w:r>
            <w:r w:rsidR="006A697F">
              <w:rPr>
                <w:bCs/>
                <w:sz w:val="24"/>
              </w:rPr>
              <w:t xml:space="preserve"> </w:t>
            </w:r>
            <w:r w:rsidR="006A697F" w:rsidRPr="006A697F">
              <w:rPr>
                <w:b/>
                <w:sz w:val="24"/>
              </w:rPr>
              <w:t xml:space="preserve">Exam </w:t>
            </w:r>
          </w:p>
        </w:tc>
      </w:tr>
      <w:tr w:rsidR="00B007F6" w:rsidRPr="00B21621" w14:paraId="731EBB4A" w14:textId="77777777" w:rsidTr="006A697F">
        <w:tc>
          <w:tcPr>
            <w:tcW w:w="1528" w:type="dxa"/>
            <w:shd w:val="clear" w:color="auto" w:fill="auto"/>
          </w:tcPr>
          <w:p w14:paraId="0046CA6D" w14:textId="24F5874F" w:rsidR="00B007F6" w:rsidRPr="007B22E4" w:rsidRDefault="00807FDE" w:rsidP="00A706F3">
            <w:pPr>
              <w:rPr>
                <w:bCs/>
                <w:sz w:val="24"/>
              </w:rPr>
            </w:pPr>
            <w:r w:rsidRPr="007B22E4">
              <w:rPr>
                <w:bCs/>
                <w:sz w:val="24"/>
              </w:rPr>
              <w:t>Week 3</w:t>
            </w:r>
          </w:p>
        </w:tc>
        <w:tc>
          <w:tcPr>
            <w:tcW w:w="9262" w:type="dxa"/>
            <w:shd w:val="clear" w:color="auto" w:fill="auto"/>
          </w:tcPr>
          <w:p w14:paraId="36D060CF" w14:textId="721EA57D" w:rsidR="006A697F" w:rsidRPr="006A697F" w:rsidRDefault="000501AB" w:rsidP="00A706F3">
            <w:pPr>
              <w:rPr>
                <w:b/>
                <w:sz w:val="24"/>
              </w:rPr>
            </w:pPr>
            <w:r>
              <w:rPr>
                <w:bCs/>
                <w:sz w:val="24"/>
              </w:rPr>
              <w:t>Long Island Pollution</w:t>
            </w:r>
            <w:r w:rsidR="00A67C3F">
              <w:rPr>
                <w:bCs/>
                <w:sz w:val="24"/>
              </w:rPr>
              <w:t xml:space="preserve">: land water </w:t>
            </w:r>
            <w:r w:rsidR="00BD4D1E">
              <w:rPr>
                <w:bCs/>
                <w:sz w:val="24"/>
              </w:rPr>
              <w:t xml:space="preserve">air </w:t>
            </w:r>
            <w:r w:rsidR="00BD4D1E" w:rsidRPr="007B22E4">
              <w:rPr>
                <w:b/>
                <w:sz w:val="24"/>
              </w:rPr>
              <w:t>Exam</w:t>
            </w:r>
            <w:r w:rsidR="006A697F">
              <w:rPr>
                <w:b/>
                <w:sz w:val="24"/>
              </w:rPr>
              <w:t xml:space="preserve"> 2</w:t>
            </w:r>
          </w:p>
        </w:tc>
      </w:tr>
    </w:tbl>
    <w:p w14:paraId="36DEF439" w14:textId="77777777" w:rsidR="00B70DAA" w:rsidRDefault="00B70DAA" w:rsidP="001B6764">
      <w:pPr>
        <w:rPr>
          <w:b/>
          <w:sz w:val="24"/>
          <w:u w:val="single"/>
        </w:rPr>
      </w:pPr>
    </w:p>
    <w:p w14:paraId="224C0E65" w14:textId="77777777" w:rsidR="00B023CB" w:rsidRPr="00B023CB" w:rsidRDefault="00B023CB" w:rsidP="00B023CB">
      <w:pPr>
        <w:shd w:val="clear" w:color="auto" w:fill="FFFFFF"/>
        <w:spacing w:line="253" w:lineRule="atLeast"/>
        <w:rPr>
          <w:bCs/>
          <w:color w:val="000000"/>
          <w:sz w:val="24"/>
          <w:szCs w:val="24"/>
          <w:bdr w:val="none" w:sz="0" w:space="0" w:color="auto" w:frame="1"/>
        </w:rPr>
      </w:pPr>
      <w:r w:rsidRPr="00B023CB">
        <w:rPr>
          <w:b/>
          <w:bCs/>
          <w:color w:val="000000"/>
          <w:sz w:val="24"/>
          <w:szCs w:val="24"/>
          <w:u w:val="thick"/>
          <w:bdr w:val="none" w:sz="0" w:space="0" w:color="auto" w:frame="1"/>
        </w:rPr>
        <w:t>Attendance</w:t>
      </w:r>
      <w:r w:rsidRPr="00B023CB">
        <w:rPr>
          <w:bCs/>
          <w:color w:val="000000"/>
          <w:sz w:val="24"/>
          <w:szCs w:val="24"/>
          <w:u w:val="thick"/>
          <w:bdr w:val="none" w:sz="0" w:space="0" w:color="auto" w:frame="1"/>
        </w:rPr>
        <w:t>_______________________________________________________________________________</w:t>
      </w:r>
    </w:p>
    <w:p w14:paraId="5AD0EA71" w14:textId="6DB7F4C6" w:rsidR="00B023CB" w:rsidRPr="00B023CB" w:rsidRDefault="00B023CB" w:rsidP="00B023CB">
      <w:pPr>
        <w:shd w:val="clear" w:color="auto" w:fill="FFFFFF"/>
        <w:spacing w:line="253" w:lineRule="atLeast"/>
        <w:rPr>
          <w:bCs/>
          <w:color w:val="000000"/>
          <w:sz w:val="24"/>
          <w:szCs w:val="24"/>
          <w:bdr w:val="none" w:sz="0" w:space="0" w:color="auto" w:frame="1"/>
        </w:rPr>
      </w:pPr>
      <w:r w:rsidRPr="00B023CB">
        <w:rPr>
          <w:bCs/>
          <w:color w:val="000000"/>
          <w:sz w:val="24"/>
          <w:szCs w:val="24"/>
          <w:bdr w:val="none" w:sz="0" w:space="0" w:color="auto" w:frame="1"/>
        </w:rPr>
        <w:t>Although attendance is not a percentage of your grade, attendance will be taken</w:t>
      </w:r>
      <w:r w:rsidR="00AF202A">
        <w:rPr>
          <w:bCs/>
          <w:color w:val="000000"/>
          <w:sz w:val="24"/>
          <w:szCs w:val="24"/>
          <w:bdr w:val="none" w:sz="0" w:space="0" w:color="auto" w:frame="1"/>
        </w:rPr>
        <w:t xml:space="preserve"> at all live sessions</w:t>
      </w:r>
      <w:r w:rsidRPr="00B023CB">
        <w:rPr>
          <w:bCs/>
          <w:color w:val="000000"/>
          <w:sz w:val="24"/>
          <w:szCs w:val="24"/>
          <w:bdr w:val="none" w:sz="0" w:space="0" w:color="auto" w:frame="1"/>
        </w:rPr>
        <w:t xml:space="preserve">. Attendance is extremely important to your success in this class. Critical information will be given in </w:t>
      </w:r>
      <w:r w:rsidR="00AF202A">
        <w:rPr>
          <w:bCs/>
          <w:color w:val="000000"/>
          <w:sz w:val="24"/>
          <w:szCs w:val="24"/>
          <w:bdr w:val="none" w:sz="0" w:space="0" w:color="auto" w:frame="1"/>
        </w:rPr>
        <w:t>live sessions</w:t>
      </w:r>
      <w:r w:rsidRPr="00B023CB">
        <w:rPr>
          <w:bCs/>
          <w:color w:val="000000"/>
          <w:sz w:val="24"/>
          <w:szCs w:val="24"/>
          <w:bdr w:val="none" w:sz="0" w:space="0" w:color="auto" w:frame="1"/>
        </w:rPr>
        <w:t xml:space="preserve"> </w:t>
      </w:r>
      <w:r w:rsidR="00AF202A">
        <w:rPr>
          <w:bCs/>
          <w:color w:val="000000"/>
          <w:sz w:val="24"/>
          <w:szCs w:val="24"/>
          <w:bdr w:val="none" w:sz="0" w:space="0" w:color="auto" w:frame="1"/>
        </w:rPr>
        <w:t xml:space="preserve">that </w:t>
      </w:r>
      <w:r w:rsidRPr="00B023CB">
        <w:rPr>
          <w:bCs/>
          <w:color w:val="000000"/>
          <w:sz w:val="24"/>
          <w:szCs w:val="24"/>
          <w:bdr w:val="none" w:sz="0" w:space="0" w:color="auto" w:frame="1"/>
        </w:rPr>
        <w:t>not appear in the PowerPoints. There will be an expectation of an email for any student that is unable to attend class</w:t>
      </w:r>
    </w:p>
    <w:p w14:paraId="1BBEE245" w14:textId="77777777" w:rsidR="00B023CB" w:rsidRPr="00B023CB" w:rsidRDefault="00B023CB" w:rsidP="00B023CB">
      <w:pPr>
        <w:shd w:val="clear" w:color="auto" w:fill="FFFFFF"/>
        <w:spacing w:line="253" w:lineRule="atLeast"/>
        <w:rPr>
          <w:bCs/>
          <w:color w:val="000000"/>
          <w:sz w:val="24"/>
          <w:szCs w:val="24"/>
          <w:bdr w:val="none" w:sz="0" w:space="0" w:color="auto" w:frame="1"/>
        </w:rPr>
      </w:pPr>
    </w:p>
    <w:p w14:paraId="04FB3627" w14:textId="77777777" w:rsidR="00B023CB" w:rsidRPr="00B023CB" w:rsidRDefault="00B023CB" w:rsidP="00B023CB">
      <w:pPr>
        <w:shd w:val="clear" w:color="auto" w:fill="FFFFFF"/>
        <w:spacing w:line="253" w:lineRule="atLeast"/>
        <w:rPr>
          <w:bCs/>
          <w:color w:val="000000"/>
          <w:sz w:val="24"/>
          <w:szCs w:val="24"/>
          <w:bdr w:val="none" w:sz="0" w:space="0" w:color="auto" w:frame="1"/>
        </w:rPr>
      </w:pPr>
      <w:r w:rsidRPr="00B023CB">
        <w:rPr>
          <w:bCs/>
          <w:color w:val="000000"/>
          <w:sz w:val="24"/>
          <w:szCs w:val="24"/>
          <w:bdr w:val="none" w:sz="0" w:space="0" w:color="auto" w:frame="1"/>
        </w:rPr>
        <w:t>***Students that miss scheduled exams without contacting me in advance will not be allowed a makeup exam and receive a zero for that exam.</w:t>
      </w:r>
    </w:p>
    <w:p w14:paraId="3196C4E5" w14:textId="77777777" w:rsidR="00B84BBB" w:rsidRPr="00B023CB" w:rsidRDefault="00B84BBB" w:rsidP="00B023CB">
      <w:pPr>
        <w:shd w:val="clear" w:color="auto" w:fill="FFFFFF"/>
        <w:spacing w:line="253" w:lineRule="atLeast"/>
        <w:rPr>
          <w:bCs/>
          <w:color w:val="000000"/>
          <w:sz w:val="24"/>
          <w:szCs w:val="24"/>
        </w:rPr>
      </w:pPr>
    </w:p>
    <w:p w14:paraId="000C48B5" w14:textId="77777777" w:rsidR="00B023CB" w:rsidRPr="00B023CB" w:rsidRDefault="00B023CB" w:rsidP="00B023CB">
      <w:pPr>
        <w:shd w:val="clear" w:color="auto" w:fill="FFFFFF"/>
        <w:spacing w:line="253" w:lineRule="atLeast"/>
        <w:rPr>
          <w:color w:val="000000"/>
          <w:sz w:val="24"/>
          <w:szCs w:val="24"/>
        </w:rPr>
      </w:pPr>
      <w:r w:rsidRPr="00B023CB">
        <w:rPr>
          <w:b/>
          <w:bCs/>
          <w:sz w:val="24"/>
          <w:szCs w:val="24"/>
          <w:u w:val="single"/>
        </w:rPr>
        <w:t>Accommodations for Students with Disabilities</w:t>
      </w:r>
      <w:r w:rsidRPr="00B023CB">
        <w:rPr>
          <w:b/>
          <w:bCs/>
          <w:sz w:val="24"/>
          <w:szCs w:val="24"/>
          <w:u w:val="single"/>
        </w:rPr>
        <w:tab/>
      </w:r>
      <w:r w:rsidRPr="00B023CB">
        <w:rPr>
          <w:b/>
          <w:bCs/>
          <w:sz w:val="24"/>
          <w:szCs w:val="24"/>
          <w:u w:val="single"/>
        </w:rPr>
        <w:tab/>
      </w:r>
      <w:r w:rsidRPr="00B023CB">
        <w:rPr>
          <w:b/>
          <w:bCs/>
          <w:sz w:val="24"/>
          <w:szCs w:val="24"/>
          <w:u w:val="single"/>
        </w:rPr>
        <w:tab/>
      </w:r>
      <w:r w:rsidRPr="00B023CB">
        <w:rPr>
          <w:b/>
          <w:bCs/>
          <w:sz w:val="24"/>
          <w:szCs w:val="24"/>
          <w:u w:val="single"/>
        </w:rPr>
        <w:tab/>
      </w:r>
      <w:r w:rsidRPr="00B023CB">
        <w:rPr>
          <w:b/>
          <w:bCs/>
          <w:sz w:val="24"/>
          <w:szCs w:val="24"/>
          <w:u w:val="single"/>
        </w:rPr>
        <w:tab/>
      </w:r>
      <w:r w:rsidRPr="00B023CB">
        <w:rPr>
          <w:b/>
          <w:bCs/>
          <w:sz w:val="24"/>
          <w:szCs w:val="24"/>
          <w:u w:val="single"/>
        </w:rPr>
        <w:tab/>
      </w:r>
      <w:r w:rsidRPr="00B023CB">
        <w:rPr>
          <w:b/>
          <w:bCs/>
          <w:sz w:val="24"/>
          <w:szCs w:val="24"/>
          <w:u w:val="single"/>
        </w:rPr>
        <w:tab/>
      </w:r>
    </w:p>
    <w:p w14:paraId="724DEE1D" w14:textId="77777777" w:rsidR="00B023CB" w:rsidRPr="00B023CB" w:rsidRDefault="00B023CB" w:rsidP="00B023CB">
      <w:pPr>
        <w:pBdr>
          <w:top w:val="nil"/>
          <w:left w:val="nil"/>
          <w:bottom w:val="nil"/>
          <w:right w:val="nil"/>
          <w:between w:val="nil"/>
          <w:bar w:val="nil"/>
        </w:pBdr>
        <w:rPr>
          <w:color w:val="000000"/>
          <w:sz w:val="24"/>
          <w:szCs w:val="24"/>
          <w:u w:color="000000"/>
          <w:bdr w:val="nil"/>
        </w:rPr>
      </w:pPr>
      <w:r w:rsidRPr="00B023CB">
        <w:rPr>
          <w:color w:val="000000"/>
          <w:sz w:val="24"/>
          <w:szCs w:val="24"/>
          <w:u w:color="000000"/>
          <w:bdr w:val="nil"/>
        </w:rPr>
        <w:t xml:space="preserve">If you have or suspect you may have a physical, psychological, medical or learning disability that may impact your course work, please contact </w:t>
      </w:r>
    </w:p>
    <w:p w14:paraId="32B4CEBD" w14:textId="77777777" w:rsidR="00B023CB" w:rsidRPr="00B023CB" w:rsidRDefault="00B023CB" w:rsidP="00B023CB">
      <w:pPr>
        <w:pBdr>
          <w:top w:val="nil"/>
          <w:left w:val="nil"/>
          <w:bottom w:val="nil"/>
          <w:right w:val="nil"/>
          <w:between w:val="nil"/>
          <w:bar w:val="nil"/>
        </w:pBdr>
        <w:ind w:left="785"/>
        <w:rPr>
          <w:color w:val="000000"/>
          <w:sz w:val="24"/>
          <w:szCs w:val="24"/>
          <w:u w:color="000000"/>
          <w:bdr w:val="nil"/>
        </w:rPr>
      </w:pPr>
      <w:r w:rsidRPr="00AF2763">
        <w:rPr>
          <w:color w:val="000000"/>
          <w:sz w:val="24"/>
          <w:szCs w:val="24"/>
          <w:u w:color="000000"/>
          <w:bdr w:val="nil"/>
        </w:rPr>
        <w:t>Stacey DeFelice, Director</w:t>
      </w:r>
      <w:r w:rsidRPr="00B023CB">
        <w:rPr>
          <w:color w:val="000000"/>
          <w:sz w:val="24"/>
          <w:szCs w:val="24"/>
          <w:u w:color="000000"/>
          <w:bdr w:val="nil"/>
        </w:rPr>
        <w:t xml:space="preserve"> The Office of Services for Students with Disabilities (OSSD),NAB 2065</w:t>
      </w:r>
    </w:p>
    <w:p w14:paraId="5D6C080B" w14:textId="0C1608B1" w:rsidR="00B023CB" w:rsidRPr="00B023CB" w:rsidRDefault="00B023CB" w:rsidP="00B023CB">
      <w:pPr>
        <w:pBdr>
          <w:top w:val="nil"/>
          <w:left w:val="nil"/>
          <w:bottom w:val="nil"/>
          <w:right w:val="nil"/>
          <w:between w:val="nil"/>
          <w:bar w:val="nil"/>
        </w:pBdr>
        <w:ind w:left="785"/>
        <w:rPr>
          <w:color w:val="000000"/>
          <w:sz w:val="24"/>
          <w:szCs w:val="24"/>
          <w:u w:color="000000"/>
          <w:bdr w:val="nil"/>
        </w:rPr>
      </w:pPr>
      <w:r w:rsidRPr="00B023CB">
        <w:rPr>
          <w:color w:val="000000"/>
          <w:sz w:val="24"/>
          <w:szCs w:val="24"/>
          <w:u w:color="000000"/>
          <w:bdr w:val="nil"/>
          <w:lang w:val="it-IT"/>
        </w:rPr>
        <w:t xml:space="preserve">Phone: 516-628-5666, Fax (516) 876-3005, TTD: (516) 876-3083. </w:t>
      </w:r>
    </w:p>
    <w:p w14:paraId="147D709B" w14:textId="77777777" w:rsidR="00B023CB" w:rsidRPr="00B023CB" w:rsidRDefault="00B023CB" w:rsidP="00B023CB">
      <w:pPr>
        <w:pBdr>
          <w:top w:val="nil"/>
          <w:left w:val="nil"/>
          <w:bottom w:val="nil"/>
          <w:right w:val="nil"/>
          <w:between w:val="nil"/>
          <w:bar w:val="nil"/>
        </w:pBdr>
        <w:ind w:left="785"/>
        <w:rPr>
          <w:color w:val="000000"/>
          <w:sz w:val="24"/>
          <w:szCs w:val="24"/>
          <w:u w:color="000000"/>
          <w:bdr w:val="nil"/>
        </w:rPr>
      </w:pPr>
      <w:r w:rsidRPr="00B023CB">
        <w:rPr>
          <w:color w:val="000000"/>
          <w:sz w:val="24"/>
          <w:szCs w:val="24"/>
          <w:u w:color="000000"/>
          <w:bdr w:val="nil"/>
        </w:rPr>
        <w:t xml:space="preserve">E-mail: </w:t>
      </w:r>
      <w:hyperlink r:id="rId12" w:history="1">
        <w:r w:rsidRPr="00B023CB">
          <w:rPr>
            <w:color w:val="0000FF"/>
            <w:sz w:val="24"/>
            <w:szCs w:val="24"/>
            <w:u w:val="single" w:color="0000FF"/>
            <w:bdr w:val="nil"/>
            <w:lang w:val="nl-NL"/>
          </w:rPr>
          <w:t>defelices@oldwestbury.edu</w:t>
        </w:r>
      </w:hyperlink>
    </w:p>
    <w:p w14:paraId="2B559F49" w14:textId="77777777" w:rsidR="00B023CB" w:rsidRPr="00B023CB" w:rsidRDefault="00B023CB" w:rsidP="00B023CB">
      <w:pPr>
        <w:pBdr>
          <w:top w:val="nil"/>
          <w:left w:val="nil"/>
          <w:bottom w:val="nil"/>
          <w:right w:val="nil"/>
          <w:between w:val="nil"/>
          <w:bar w:val="nil"/>
        </w:pBdr>
        <w:rPr>
          <w:color w:val="000000"/>
          <w:sz w:val="24"/>
          <w:szCs w:val="24"/>
          <w:u w:color="000000"/>
          <w:bdr w:val="nil"/>
        </w:rPr>
      </w:pPr>
    </w:p>
    <w:p w14:paraId="0ECC771C" w14:textId="6E7C81D0" w:rsidR="00B023CB" w:rsidRPr="00B023CB" w:rsidRDefault="00B023CB" w:rsidP="00B023CB">
      <w:pPr>
        <w:pBdr>
          <w:top w:val="nil"/>
          <w:left w:val="nil"/>
          <w:bottom w:val="nil"/>
          <w:right w:val="nil"/>
          <w:between w:val="nil"/>
          <w:bar w:val="nil"/>
        </w:pBdr>
        <w:rPr>
          <w:color w:val="000000"/>
          <w:sz w:val="24"/>
          <w:szCs w:val="24"/>
          <w:u w:color="000000"/>
          <w:bdr w:val="nil"/>
        </w:rPr>
      </w:pPr>
      <w:r w:rsidRPr="00B023CB">
        <w:rPr>
          <w:color w:val="000000"/>
          <w:sz w:val="24"/>
          <w:szCs w:val="24"/>
          <w:u w:color="000000"/>
          <w:bdr w:val="nil"/>
        </w:rPr>
        <w:t>The office will help you determine if you qualify for accommodations and assist you with the process of accessing them. All support services are free and all contacts with the OSSD are strictly confidential. SUNY/Old Westbury is committed to assuring that all students have equal access to all learning and social activities on campus. More information about the OSSD can be found at their webpage:</w:t>
      </w:r>
    </w:p>
    <w:p w14:paraId="7DBE4B2B" w14:textId="37C1B565" w:rsidR="00B84BBB" w:rsidRDefault="00000000" w:rsidP="00AF202A">
      <w:pPr>
        <w:pBdr>
          <w:top w:val="nil"/>
          <w:left w:val="nil"/>
          <w:bottom w:val="nil"/>
          <w:right w:val="nil"/>
          <w:between w:val="nil"/>
          <w:bar w:val="nil"/>
        </w:pBdr>
        <w:rPr>
          <w:color w:val="0000FF"/>
          <w:sz w:val="24"/>
          <w:szCs w:val="24"/>
          <w:u w:val="single" w:color="0000FF"/>
          <w:bdr w:val="nil"/>
        </w:rPr>
      </w:pPr>
      <w:hyperlink r:id="rId13" w:history="1">
        <w:r w:rsidR="00B023CB" w:rsidRPr="00B023CB">
          <w:rPr>
            <w:color w:val="0000FF"/>
            <w:sz w:val="24"/>
            <w:szCs w:val="24"/>
            <w:u w:val="single" w:color="0000FF"/>
            <w:bdr w:val="nil"/>
          </w:rPr>
          <w:t>https://www.oldwestbury.edu/academics/support/OSSD</w:t>
        </w:r>
      </w:hyperlink>
    </w:p>
    <w:p w14:paraId="6695A89C" w14:textId="77777777" w:rsidR="00862DAC" w:rsidRDefault="00862DAC" w:rsidP="00862DAC">
      <w:pPr>
        <w:pStyle w:val="NormalWeb"/>
        <w:shd w:val="clear" w:color="auto" w:fill="FFFFFF"/>
        <w:spacing w:before="0" w:beforeAutospacing="0" w:after="0" w:afterAutospacing="0"/>
        <w:textAlignment w:val="baseline"/>
        <w:rPr>
          <w:color w:val="000000"/>
          <w:sz w:val="22"/>
          <w:szCs w:val="22"/>
          <w:bdr w:val="none" w:sz="0" w:space="0" w:color="auto" w:frame="1"/>
        </w:rPr>
      </w:pPr>
    </w:p>
    <w:p w14:paraId="16724F07" w14:textId="77777777" w:rsidR="00862DAC" w:rsidRPr="00AA6199" w:rsidRDefault="00862DAC" w:rsidP="00862DAC">
      <w:pPr>
        <w:pStyle w:val="NormalWeb"/>
        <w:shd w:val="clear" w:color="auto" w:fill="FFFFFF"/>
        <w:spacing w:before="0" w:beforeAutospacing="0" w:after="0" w:afterAutospacing="0" w:line="253" w:lineRule="atLeast"/>
        <w:rPr>
          <w:color w:val="000000"/>
          <w:sz w:val="22"/>
          <w:szCs w:val="22"/>
          <w:u w:val="thick"/>
        </w:rPr>
      </w:pPr>
      <w:r w:rsidRPr="00AA6199">
        <w:rPr>
          <w:b/>
          <w:bCs/>
          <w:caps/>
          <w:color w:val="333333"/>
          <w:sz w:val="22"/>
          <w:szCs w:val="22"/>
          <w:u w:val="thick"/>
          <w:bdr w:val="none" w:sz="0" w:space="0" w:color="auto" w:frame="1"/>
          <w:shd w:val="clear" w:color="auto" w:fill="FFFFFF"/>
        </w:rPr>
        <w:t>TITLE IX, SEXUAL DISCRIMINATION, HARASSMENT AND VIOLENCE</w:t>
      </w:r>
      <w:r w:rsidRPr="00AA6199">
        <w:rPr>
          <w:b/>
          <w:bCs/>
          <w:color w:val="000000"/>
          <w:sz w:val="22"/>
          <w:szCs w:val="22"/>
          <w:u w:val="thick"/>
          <w:bdr w:val="none" w:sz="0" w:space="0" w:color="auto" w:frame="1"/>
        </w:rPr>
        <w:t>_</w:t>
      </w:r>
      <w:r w:rsidRPr="00AA6199">
        <w:rPr>
          <w:bCs/>
          <w:color w:val="000000"/>
          <w:sz w:val="22"/>
          <w:szCs w:val="22"/>
          <w:u w:val="thick"/>
          <w:bdr w:val="none" w:sz="0" w:space="0" w:color="auto" w:frame="1"/>
        </w:rPr>
        <w:t>_____________________________</w:t>
      </w:r>
    </w:p>
    <w:p w14:paraId="3A4E77AA" w14:textId="77777777" w:rsidR="00862DAC" w:rsidRPr="00AA6199" w:rsidRDefault="00862DAC" w:rsidP="00862DAC">
      <w:pPr>
        <w:pStyle w:val="NormalWeb"/>
        <w:shd w:val="clear" w:color="auto" w:fill="FFFFFF"/>
        <w:spacing w:before="0" w:beforeAutospacing="0" w:after="0" w:afterAutospacing="0" w:line="253" w:lineRule="atLeast"/>
        <w:textAlignment w:val="baseline"/>
        <w:rPr>
          <w:color w:val="000000"/>
          <w:sz w:val="22"/>
          <w:szCs w:val="22"/>
        </w:rPr>
      </w:pPr>
      <w:r w:rsidRPr="00AA6199">
        <w:rPr>
          <w:color w:val="333333"/>
          <w:sz w:val="22"/>
          <w:szCs w:val="22"/>
          <w:bdr w:val="none" w:sz="0" w:space="0" w:color="auto" w:frame="1"/>
          <w:shd w:val="clear" w:color="auto" w:fill="FFFFFF"/>
        </w:rPr>
        <w:t>SUNY Old Westbury prohibits sexual discrimination, harassment and violence, and will promptly respond to all complaints.  The purpose of Title IX is to prevent sex discrimination on campus, address reported assaults and incidents, limit the effects of harassment on the educational environment, and prevent its recurrence.  </w:t>
      </w:r>
      <w:r w:rsidRPr="00AA6199">
        <w:rPr>
          <w:color w:val="000000"/>
          <w:sz w:val="22"/>
          <w:szCs w:val="22"/>
          <w:bdr w:val="none" w:sz="0" w:space="0" w:color="auto" w:frame="1"/>
        </w:rPr>
        <w:t>If you or someone you know believes they have been subjected to </w:t>
      </w:r>
      <w:r w:rsidRPr="00AA6199">
        <w:rPr>
          <w:color w:val="333333"/>
          <w:sz w:val="22"/>
          <w:szCs w:val="22"/>
          <w:bdr w:val="none" w:sz="0" w:space="0" w:color="auto" w:frame="1"/>
          <w:shd w:val="clear" w:color="auto" w:fill="FFFFFF"/>
        </w:rPr>
        <w:t>sexual discrimination, harassment or violence</w:t>
      </w:r>
      <w:r w:rsidRPr="00AA6199">
        <w:rPr>
          <w:color w:val="000000"/>
          <w:sz w:val="22"/>
          <w:szCs w:val="22"/>
          <w:bdr w:val="none" w:sz="0" w:space="0" w:color="auto" w:frame="1"/>
        </w:rPr>
        <w:t>, help is available. To report or for more information please visit </w:t>
      </w:r>
      <w:hyperlink r:id="rId14" w:tgtFrame="_blank" w:history="1">
        <w:r w:rsidRPr="00AA6199">
          <w:rPr>
            <w:rStyle w:val="Hyperlink"/>
            <w:sz w:val="22"/>
            <w:szCs w:val="22"/>
            <w:bdr w:val="none" w:sz="0" w:space="0" w:color="auto" w:frame="1"/>
          </w:rPr>
          <w:t>https://www.oldwestbury.edu/title-ix</w:t>
        </w:r>
      </w:hyperlink>
      <w:r w:rsidRPr="00AA6199">
        <w:rPr>
          <w:color w:val="000000"/>
          <w:sz w:val="22"/>
          <w:szCs w:val="22"/>
          <w:bdr w:val="none" w:sz="0" w:space="0" w:color="auto" w:frame="1"/>
        </w:rPr>
        <w:t>, please contact the Title IX coordinator, Deputy Title IX coordinator or University Police at </w:t>
      </w:r>
      <w:r w:rsidRPr="00AA6199">
        <w:rPr>
          <w:color w:val="333333"/>
          <w:sz w:val="22"/>
          <w:szCs w:val="22"/>
          <w:bdr w:val="none" w:sz="0" w:space="0" w:color="auto" w:frame="1"/>
          <w:shd w:val="clear" w:color="auto" w:fill="FFFFFF"/>
        </w:rPr>
        <w:t>516-876-3333. </w:t>
      </w:r>
      <w:r w:rsidRPr="00AA6199">
        <w:rPr>
          <w:color w:val="000000"/>
          <w:sz w:val="22"/>
          <w:szCs w:val="22"/>
          <w:bdr w:val="none" w:sz="0" w:space="0" w:color="auto" w:frame="1"/>
        </w:rPr>
        <w:t>Confidential resources and support is also available from the counseling professionals in the Counseling &amp; Psychological Wellness Services department, located in the Student Union Lower Level Room LL100 (off the Rotunda) at </w:t>
      </w:r>
      <w:r w:rsidRPr="00AA6199">
        <w:rPr>
          <w:color w:val="333333"/>
          <w:sz w:val="22"/>
          <w:szCs w:val="22"/>
          <w:bdr w:val="none" w:sz="0" w:space="0" w:color="auto" w:frame="1"/>
          <w:shd w:val="clear" w:color="auto" w:fill="FFFFFF"/>
        </w:rPr>
        <w:t>516-876-3053.</w:t>
      </w:r>
    </w:p>
    <w:p w14:paraId="6F519078" w14:textId="77777777" w:rsidR="00862DAC" w:rsidRPr="00431A23" w:rsidRDefault="00862DAC" w:rsidP="00862DAC">
      <w:pPr>
        <w:numPr>
          <w:ilvl w:val="0"/>
          <w:numId w:val="3"/>
        </w:numPr>
        <w:shd w:val="clear" w:color="auto" w:fill="FFFFFF"/>
        <w:spacing w:beforeAutospacing="1" w:afterAutospacing="1"/>
        <w:rPr>
          <w:rStyle w:val="Hyperlink"/>
          <w:color w:val="000000"/>
          <w:sz w:val="22"/>
          <w:szCs w:val="22"/>
        </w:rPr>
      </w:pPr>
      <w:r w:rsidRPr="00AA6199">
        <w:rPr>
          <w:rStyle w:val="Strong"/>
          <w:color w:val="333333"/>
          <w:sz w:val="22"/>
          <w:szCs w:val="22"/>
          <w:bdr w:val="none" w:sz="0" w:space="0" w:color="auto" w:frame="1"/>
        </w:rPr>
        <w:t>Claudia Marin Andrade (Student Reports)</w:t>
      </w:r>
      <w:r w:rsidRPr="00AA6199">
        <w:rPr>
          <w:color w:val="333333"/>
          <w:sz w:val="22"/>
          <w:szCs w:val="22"/>
          <w:bdr w:val="none" w:sz="0" w:space="0" w:color="auto" w:frame="1"/>
        </w:rPr>
        <w:br/>
        <w:t>Dean of Students &amp; Deputy Title IX Coordinator</w:t>
      </w:r>
      <w:r w:rsidRPr="00AA6199">
        <w:rPr>
          <w:color w:val="333333"/>
          <w:sz w:val="22"/>
          <w:szCs w:val="22"/>
          <w:bdr w:val="none" w:sz="0" w:space="0" w:color="auto" w:frame="1"/>
        </w:rPr>
        <w:br/>
        <w:t>Student Union Suite 303</w:t>
      </w:r>
      <w:r w:rsidRPr="00AA6199">
        <w:rPr>
          <w:color w:val="333333"/>
          <w:sz w:val="22"/>
          <w:szCs w:val="22"/>
          <w:bdr w:val="none" w:sz="0" w:space="0" w:color="auto" w:frame="1"/>
        </w:rPr>
        <w:br/>
        <w:t>Phone: 516-876-3067</w:t>
      </w:r>
      <w:r w:rsidRPr="00AA6199">
        <w:rPr>
          <w:color w:val="333333"/>
          <w:sz w:val="22"/>
          <w:szCs w:val="22"/>
          <w:bdr w:val="none" w:sz="0" w:space="0" w:color="auto" w:frame="1"/>
        </w:rPr>
        <w:br/>
        <w:t>Email: </w:t>
      </w:r>
      <w:hyperlink r:id="rId15" w:tgtFrame="_blank" w:history="1">
        <w:r w:rsidRPr="00AA6199">
          <w:rPr>
            <w:rStyle w:val="Hyperlink"/>
            <w:sz w:val="22"/>
            <w:szCs w:val="22"/>
            <w:bdr w:val="none" w:sz="0" w:space="0" w:color="auto" w:frame="1"/>
          </w:rPr>
          <w:t>marinandradec@oldwestbury.edu</w:t>
        </w:r>
      </w:hyperlink>
    </w:p>
    <w:p w14:paraId="27203206" w14:textId="624BE6FD" w:rsidR="00862DAC" w:rsidRDefault="00862DAC" w:rsidP="00862DAC">
      <w:pPr>
        <w:pStyle w:val="Body"/>
        <w:widowControl w:val="0"/>
      </w:pPr>
    </w:p>
    <w:p w14:paraId="5AFF8A39" w14:textId="77777777" w:rsidR="003F1F83" w:rsidRPr="0081056C" w:rsidRDefault="003F1F83" w:rsidP="003F1F83">
      <w:pPr>
        <w:pStyle w:val="NormalWeb"/>
        <w:shd w:val="clear" w:color="auto" w:fill="FFFFFF"/>
        <w:spacing w:before="0" w:beforeAutospacing="0" w:after="0" w:afterAutospacing="0" w:line="253" w:lineRule="atLeast"/>
        <w:rPr>
          <w:color w:val="000000"/>
          <w:sz w:val="22"/>
          <w:szCs w:val="22"/>
          <w:u w:val="thick"/>
        </w:rPr>
      </w:pPr>
      <w:r w:rsidRPr="0081056C">
        <w:rPr>
          <w:b/>
          <w:bCs/>
          <w:color w:val="000000"/>
          <w:sz w:val="22"/>
          <w:szCs w:val="22"/>
          <w:u w:val="thick"/>
          <w:bdr w:val="none" w:sz="0" w:space="0" w:color="auto" w:frame="1"/>
        </w:rPr>
        <w:t>Basic Needs Statement             _</w:t>
      </w:r>
      <w:r w:rsidRPr="0081056C">
        <w:rPr>
          <w:bCs/>
          <w:color w:val="000000"/>
          <w:sz w:val="22"/>
          <w:szCs w:val="22"/>
          <w:u w:val="thick"/>
          <w:bdr w:val="none" w:sz="0" w:space="0" w:color="auto" w:frame="1"/>
        </w:rPr>
        <w:t>_____________</w:t>
      </w:r>
      <w:r>
        <w:rPr>
          <w:bCs/>
          <w:color w:val="000000"/>
          <w:sz w:val="22"/>
          <w:szCs w:val="22"/>
          <w:u w:val="thick"/>
          <w:bdr w:val="none" w:sz="0" w:space="0" w:color="auto" w:frame="1"/>
        </w:rPr>
        <w:t xml:space="preserve">                 </w:t>
      </w:r>
      <w:r w:rsidRPr="0081056C">
        <w:rPr>
          <w:bCs/>
          <w:color w:val="000000"/>
          <w:sz w:val="22"/>
          <w:szCs w:val="22"/>
          <w:u w:val="thick"/>
          <w:bdr w:val="none" w:sz="0" w:space="0" w:color="auto" w:frame="1"/>
        </w:rPr>
        <w:t>_________________________________________________</w:t>
      </w:r>
    </w:p>
    <w:p w14:paraId="18669F6D" w14:textId="77777777" w:rsidR="003F1F83" w:rsidRDefault="003F1F83" w:rsidP="003F1F83">
      <w:pPr>
        <w:pStyle w:val="NormalWeb"/>
        <w:shd w:val="clear" w:color="auto" w:fill="FFFFFF"/>
        <w:spacing w:before="0" w:beforeAutospacing="0" w:after="0" w:afterAutospacing="0" w:line="253" w:lineRule="atLeast"/>
        <w:rPr>
          <w:rStyle w:val="Hyperlink"/>
          <w:rFonts w:ascii="Trebuchet MS" w:hAnsi="Trebuchet MS"/>
          <w:sz w:val="20"/>
          <w:szCs w:val="20"/>
          <w:bdr w:val="none" w:sz="0" w:space="0" w:color="auto" w:frame="1"/>
        </w:rPr>
      </w:pPr>
      <w:r>
        <w:rPr>
          <w:rFonts w:ascii="Calibri" w:hAnsi="Calibri" w:cs="Calibri"/>
          <w:color w:val="000000"/>
          <w:sz w:val="22"/>
          <w:szCs w:val="22"/>
          <w:bdr w:val="none" w:sz="0" w:space="0" w:color="auto" w:frame="1"/>
        </w:rPr>
        <w:t>Any student who faces challenges securing their food or housing and believes this may affect their performance in the course is urged to contact the Dean of Students for support at </w:t>
      </w:r>
      <w:r>
        <w:rPr>
          <w:rFonts w:ascii="Trebuchet MS" w:hAnsi="Trebuchet MS"/>
          <w:color w:val="333333"/>
          <w:sz w:val="20"/>
          <w:szCs w:val="20"/>
          <w:bdr w:val="none" w:sz="0" w:space="0" w:color="auto" w:frame="1"/>
        </w:rPr>
        <w:t>(516)876-3067.  </w:t>
      </w:r>
      <w:hyperlink r:id="rId16" w:tgtFrame="_blank" w:tooltip="https://www.oldwestbury.edu/schools/arts-sciences/panther-food-pantry" w:history="1">
        <w:r>
          <w:rPr>
            <w:rStyle w:val="Hyperlink"/>
            <w:rFonts w:ascii="Trebuchet MS" w:hAnsi="Trebuchet MS"/>
            <w:sz w:val="20"/>
            <w:szCs w:val="20"/>
            <w:bdr w:val="none" w:sz="0" w:space="0" w:color="auto" w:frame="1"/>
          </w:rPr>
          <w:t>Panther Pantry Resources.</w:t>
        </w:r>
      </w:hyperlink>
    </w:p>
    <w:p w14:paraId="14E97378" w14:textId="33FECF99" w:rsidR="003F1F83" w:rsidRDefault="003F1F83" w:rsidP="00862DAC">
      <w:pPr>
        <w:pStyle w:val="Body"/>
        <w:widowControl w:val="0"/>
      </w:pPr>
    </w:p>
    <w:p w14:paraId="516EE07F" w14:textId="25A73FA8" w:rsidR="003F1F83" w:rsidRDefault="003F1F83" w:rsidP="00862DAC">
      <w:pPr>
        <w:pStyle w:val="Body"/>
        <w:widowControl w:val="0"/>
      </w:pPr>
    </w:p>
    <w:p w14:paraId="1C41C981" w14:textId="22DC198E" w:rsidR="003F1F83" w:rsidRDefault="003F1F83" w:rsidP="00862DAC">
      <w:pPr>
        <w:pStyle w:val="Body"/>
        <w:widowControl w:val="0"/>
      </w:pPr>
    </w:p>
    <w:p w14:paraId="70CD1F32" w14:textId="0832AD5D" w:rsidR="003F1F83" w:rsidRDefault="003F1F83" w:rsidP="00862DAC">
      <w:pPr>
        <w:pStyle w:val="Body"/>
        <w:widowControl w:val="0"/>
      </w:pPr>
    </w:p>
    <w:p w14:paraId="1B31875A" w14:textId="77777777" w:rsidR="003F1F83" w:rsidRDefault="003F1F83" w:rsidP="00862DAC">
      <w:pPr>
        <w:pStyle w:val="Body"/>
        <w:widowControl w:val="0"/>
      </w:pPr>
    </w:p>
    <w:p w14:paraId="71A17176" w14:textId="598A9F85" w:rsidR="003F1F83" w:rsidRDefault="003F1F83" w:rsidP="00862DAC">
      <w:pPr>
        <w:pStyle w:val="Body"/>
        <w:widowControl w:val="0"/>
      </w:pPr>
    </w:p>
    <w:p w14:paraId="1D43A868" w14:textId="77777777" w:rsidR="003F1F83" w:rsidRDefault="003F1F83" w:rsidP="003F1F83">
      <w:pPr>
        <w:pStyle w:val="NormalWeb"/>
        <w:shd w:val="clear" w:color="auto" w:fill="FFFFFF"/>
        <w:spacing w:before="0" w:beforeAutospacing="0" w:after="0" w:afterAutospacing="0" w:line="235" w:lineRule="atLeast"/>
        <w:rPr>
          <w:bCs/>
          <w:color w:val="000000"/>
          <w:sz w:val="22"/>
          <w:szCs w:val="22"/>
          <w:u w:val="thick"/>
          <w:bdr w:val="none" w:sz="0" w:space="0" w:color="auto" w:frame="1"/>
        </w:rPr>
      </w:pPr>
      <w:r>
        <w:rPr>
          <w:b/>
          <w:bCs/>
          <w:color w:val="000000"/>
          <w:sz w:val="22"/>
          <w:szCs w:val="22"/>
          <w:u w:val="thick"/>
          <w:bdr w:val="none" w:sz="0" w:space="0" w:color="auto" w:frame="1"/>
        </w:rPr>
        <w:t>Counseling Resources</w:t>
      </w:r>
      <w:r w:rsidRPr="0081056C">
        <w:rPr>
          <w:b/>
          <w:bCs/>
          <w:color w:val="000000"/>
          <w:sz w:val="22"/>
          <w:szCs w:val="22"/>
          <w:u w:val="thick"/>
          <w:bdr w:val="none" w:sz="0" w:space="0" w:color="auto" w:frame="1"/>
        </w:rPr>
        <w:t xml:space="preserve">             _</w:t>
      </w:r>
      <w:r w:rsidRPr="0081056C">
        <w:rPr>
          <w:bCs/>
          <w:color w:val="000000"/>
          <w:sz w:val="22"/>
          <w:szCs w:val="22"/>
          <w:u w:val="thick"/>
          <w:bdr w:val="none" w:sz="0" w:space="0" w:color="auto" w:frame="1"/>
        </w:rPr>
        <w:t>_____________</w:t>
      </w:r>
      <w:r>
        <w:rPr>
          <w:bCs/>
          <w:color w:val="000000"/>
          <w:sz w:val="22"/>
          <w:szCs w:val="22"/>
          <w:u w:val="thick"/>
          <w:bdr w:val="none" w:sz="0" w:space="0" w:color="auto" w:frame="1"/>
        </w:rPr>
        <w:t xml:space="preserve">              </w:t>
      </w:r>
      <w:r w:rsidRPr="0081056C">
        <w:rPr>
          <w:bCs/>
          <w:color w:val="000000"/>
          <w:sz w:val="22"/>
          <w:szCs w:val="22"/>
          <w:u w:val="thick"/>
          <w:bdr w:val="none" w:sz="0" w:space="0" w:color="auto" w:frame="1"/>
        </w:rPr>
        <w:t>_________________________________________________</w:t>
      </w:r>
    </w:p>
    <w:p w14:paraId="47A06E7B" w14:textId="77777777" w:rsidR="003F1F83" w:rsidRPr="0081056C" w:rsidRDefault="003F1F83" w:rsidP="003F1F83">
      <w:pPr>
        <w:pStyle w:val="NormalWeb"/>
        <w:shd w:val="clear" w:color="auto" w:fill="FFFFFF"/>
        <w:spacing w:before="0" w:beforeAutospacing="0" w:after="0" w:afterAutospacing="0" w:line="235" w:lineRule="atLeast"/>
        <w:rPr>
          <w:color w:val="000000"/>
          <w:sz w:val="22"/>
          <w:szCs w:val="22"/>
        </w:rPr>
      </w:pPr>
      <w:r w:rsidRPr="0081056C">
        <w:rPr>
          <w:color w:val="000000"/>
          <w:sz w:val="22"/>
          <w:szCs w:val="22"/>
          <w:bdr w:val="none" w:sz="0" w:space="0" w:color="auto" w:frame="1"/>
        </w:rPr>
        <w:t>As a college student, there may be times when personal stressors interfere with your academic performance or negatively impact your daily life. If you or someone you know at this college is experiencing mental health challenges, please contact the Counseling and Psychological Wellness Services at 516-876-3053. We’re located at the Student Union, Lower Level, Suite 100, and are open Monday to Friday, 9am to 5pm.</w:t>
      </w:r>
    </w:p>
    <w:p w14:paraId="70BB3035" w14:textId="77777777" w:rsidR="003F1F83" w:rsidRDefault="003F1F83" w:rsidP="003F1F83">
      <w:pPr>
        <w:pStyle w:val="NormalWeb"/>
        <w:shd w:val="clear" w:color="auto" w:fill="FFFFFF"/>
        <w:spacing w:before="0" w:beforeAutospacing="0" w:after="0" w:afterAutospacing="0"/>
        <w:textAlignment w:val="baseline"/>
        <w:rPr>
          <w:color w:val="000000"/>
          <w:sz w:val="22"/>
          <w:szCs w:val="22"/>
          <w:bdr w:val="none" w:sz="0" w:space="0" w:color="auto" w:frame="1"/>
        </w:rPr>
      </w:pPr>
      <w:r w:rsidRPr="0081056C">
        <w:rPr>
          <w:color w:val="000000"/>
          <w:sz w:val="22"/>
          <w:szCs w:val="22"/>
          <w:bdr w:val="none" w:sz="0" w:space="0" w:color="auto" w:frame="1"/>
        </w:rPr>
        <w:t>If a crisis situation occurs after hours, contact a Residential Director. The University Police, at 516-876-3333, will also be able to offer assistance. The National Suicide Prevention Lifeline also offers help 24/7, and can be contacted at 1-800-</w:t>
      </w:r>
      <w:r>
        <w:rPr>
          <w:color w:val="000000"/>
          <w:sz w:val="22"/>
          <w:szCs w:val="22"/>
          <w:bdr w:val="none" w:sz="0" w:space="0" w:color="auto" w:frame="1"/>
        </w:rPr>
        <w:t>273-8255.</w:t>
      </w:r>
    </w:p>
    <w:p w14:paraId="3616A1A3" w14:textId="77777777" w:rsidR="003F1F83" w:rsidRPr="000718A5" w:rsidRDefault="003F1F83" w:rsidP="00862DAC">
      <w:pPr>
        <w:pStyle w:val="Body"/>
        <w:widowControl w:val="0"/>
      </w:pPr>
    </w:p>
    <w:p w14:paraId="0856BC84" w14:textId="77777777" w:rsidR="00B84BBB" w:rsidRPr="00B023CB" w:rsidRDefault="00B84BBB" w:rsidP="00B023CB">
      <w:pPr>
        <w:shd w:val="clear" w:color="auto" w:fill="FFFFFF"/>
        <w:rPr>
          <w:b/>
          <w:bCs/>
          <w:color w:val="000000"/>
          <w:u w:val="single"/>
        </w:rPr>
      </w:pPr>
    </w:p>
    <w:p w14:paraId="5DD86AC0" w14:textId="77777777" w:rsidR="00CF1E29" w:rsidRPr="0081056C" w:rsidRDefault="00CF1E29" w:rsidP="00CF1E29">
      <w:pPr>
        <w:shd w:val="clear" w:color="auto" w:fill="FFFFFF"/>
        <w:rPr>
          <w:color w:val="000000"/>
          <w:sz w:val="22"/>
          <w:szCs w:val="22"/>
        </w:rPr>
      </w:pPr>
      <w:r>
        <w:rPr>
          <w:b/>
          <w:bCs/>
          <w:color w:val="000000"/>
          <w:sz w:val="22"/>
          <w:szCs w:val="22"/>
          <w:u w:val="thick"/>
        </w:rPr>
        <w:t>S</w:t>
      </w:r>
      <w:r w:rsidRPr="0081056C">
        <w:rPr>
          <w:b/>
          <w:bCs/>
          <w:color w:val="000000"/>
          <w:sz w:val="22"/>
          <w:szCs w:val="22"/>
          <w:u w:val="thick"/>
        </w:rPr>
        <w:t>UNY OW College Library</w:t>
      </w:r>
      <w:r w:rsidRPr="0081056C">
        <w:rPr>
          <w:b/>
          <w:bCs/>
          <w:color w:val="000000"/>
          <w:sz w:val="22"/>
          <w:szCs w:val="22"/>
          <w:u w:val="thick"/>
        </w:rPr>
        <w:tab/>
      </w:r>
      <w:r w:rsidRPr="0081056C">
        <w:rPr>
          <w:b/>
          <w:bCs/>
          <w:color w:val="000000"/>
          <w:sz w:val="22"/>
          <w:szCs w:val="22"/>
          <w:u w:val="thick"/>
        </w:rPr>
        <w:tab/>
      </w:r>
      <w:r>
        <w:rPr>
          <w:b/>
          <w:bCs/>
          <w:color w:val="000000"/>
          <w:sz w:val="22"/>
          <w:szCs w:val="22"/>
          <w:u w:val="thick"/>
        </w:rPr>
        <w:t xml:space="preserve">                           </w:t>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color w:val="000000"/>
          <w:sz w:val="22"/>
          <w:szCs w:val="22"/>
        </w:rPr>
        <w:br/>
      </w:r>
      <w:hyperlink r:id="rId17" w:tgtFrame="_blank" w:history="1">
        <w:r w:rsidRPr="0081056C">
          <w:rPr>
            <w:rStyle w:val="Hyperlink"/>
            <w:sz w:val="22"/>
            <w:szCs w:val="22"/>
          </w:rPr>
          <w:t>http://libguides.oldwestbury.edu</w:t>
        </w:r>
      </w:hyperlink>
      <w:r w:rsidRPr="0081056C">
        <w:rPr>
          <w:color w:val="000000"/>
          <w:sz w:val="22"/>
          <w:szCs w:val="22"/>
        </w:rPr>
        <w:tab/>
        <w:t>Phone: (516) 876-3150</w:t>
      </w:r>
      <w:r w:rsidRPr="0081056C">
        <w:rPr>
          <w:color w:val="000000"/>
          <w:sz w:val="22"/>
          <w:szCs w:val="22"/>
        </w:rPr>
        <w:tab/>
      </w:r>
      <w:r w:rsidRPr="0081056C">
        <w:rPr>
          <w:color w:val="000000"/>
          <w:sz w:val="22"/>
          <w:szCs w:val="22"/>
        </w:rPr>
        <w:tab/>
        <w:t>Text: (516) 279-5084</w:t>
      </w:r>
      <w:r w:rsidRPr="0081056C">
        <w:rPr>
          <w:color w:val="000000"/>
          <w:sz w:val="22"/>
          <w:szCs w:val="22"/>
        </w:rPr>
        <w:br/>
        <w:t xml:space="preserve">The College Library is in the L-Section of the Campus Center and is open year-round. 90 computer access terminals and 6 Mac stations are located on the main floor, including two black and white printers, a color printer, a photocopier, and a scanner </w:t>
      </w:r>
      <w:r w:rsidRPr="0081056C">
        <w:rPr>
          <w:i/>
          <w:iCs/>
          <w:color w:val="000000"/>
          <w:sz w:val="22"/>
          <w:szCs w:val="22"/>
        </w:rPr>
        <w:t>(flash drive required for saving documents)</w:t>
      </w:r>
      <w:r w:rsidRPr="0081056C">
        <w:rPr>
          <w:color w:val="000000"/>
          <w:sz w:val="22"/>
          <w:szCs w:val="22"/>
        </w:rPr>
        <w:t>. Our extensive collection of resources includes over 150 online databases which provide electronic access to thousands of scholarly journals, trade journals, magazines, newspapers, statistics, and country and company reports, over 200,000 circulating print and electronic books, reference volumes, electronic encyclopedias, reserve textbook for many courses, print periodicals, microfilm, DVDs, and streaming online video content. Library services include reference consultations, library instruction workshops, interlibrary loan, private and group study rooms, CMC (Curriculum Materials Center), notary public, and much more.</w:t>
      </w:r>
    </w:p>
    <w:p w14:paraId="75111449" w14:textId="77777777" w:rsidR="00B023CB" w:rsidRPr="00B023CB" w:rsidRDefault="00B023CB" w:rsidP="00B023CB">
      <w:pPr>
        <w:pBdr>
          <w:top w:val="nil"/>
          <w:left w:val="nil"/>
          <w:bottom w:val="nil"/>
          <w:right w:val="nil"/>
          <w:between w:val="nil"/>
          <w:bar w:val="nil"/>
        </w:pBdr>
        <w:rPr>
          <w:sz w:val="24"/>
          <w:szCs w:val="24"/>
          <w:bdr w:val="nil"/>
          <w:shd w:val="clear" w:color="auto" w:fill="FFFFFF"/>
        </w:rPr>
      </w:pPr>
    </w:p>
    <w:p w14:paraId="2B441A20" w14:textId="77777777" w:rsidR="00B023CB" w:rsidRPr="00B023CB" w:rsidRDefault="00B023CB" w:rsidP="00B023CB">
      <w:pPr>
        <w:rPr>
          <w:b/>
          <w:bCs/>
          <w:u w:val="single" w:color="000000"/>
        </w:rPr>
      </w:pPr>
    </w:p>
    <w:p w14:paraId="6EAAFCC9"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b/>
          <w:bCs/>
          <w:color w:val="000000"/>
          <w:sz w:val="24"/>
          <w:szCs w:val="24"/>
          <w:u w:color="000000"/>
          <w:bdr w:val="nil"/>
        </w:rPr>
      </w:pPr>
      <w:r w:rsidRPr="00B023CB">
        <w:rPr>
          <w:b/>
          <w:bCs/>
          <w:color w:val="000000"/>
          <w:sz w:val="24"/>
          <w:szCs w:val="24"/>
          <w:u w:color="000000"/>
          <w:bdr w:val="nil"/>
        </w:rPr>
        <w:t xml:space="preserve">SUNY COLLEGE </w:t>
      </w:r>
      <w:r w:rsidRPr="00B023CB">
        <w:rPr>
          <w:b/>
          <w:bCs/>
          <w:color w:val="000000"/>
          <w:sz w:val="24"/>
          <w:szCs w:val="24"/>
          <w:u w:color="000000"/>
          <w:bdr w:val="nil"/>
          <w:lang w:val="de-DE"/>
        </w:rPr>
        <w:t xml:space="preserve">AT OLD WESTBURY POLICY ON ACADEMIC INTEGRITY </w:t>
      </w:r>
    </w:p>
    <w:p w14:paraId="30B0AFF2"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color w:val="000000"/>
          <w:sz w:val="24"/>
          <w:szCs w:val="24"/>
          <w:u w:color="000000"/>
          <w:bdr w:val="nil"/>
        </w:rPr>
      </w:pPr>
      <w:r w:rsidRPr="00B023CB">
        <w:rPr>
          <w:color w:val="000000"/>
          <w:sz w:val="24"/>
          <w:szCs w:val="24"/>
          <w:u w:color="000000"/>
          <w:bdr w:val="nil"/>
        </w:rPr>
        <w:t xml:space="preserve">The College’s Academic Integrity Policy is available at </w:t>
      </w:r>
    </w:p>
    <w:p w14:paraId="055A9363" w14:textId="77777777" w:rsidR="00B023CB" w:rsidRPr="00B023CB" w:rsidRDefault="00000000" w:rsidP="00B023CB">
      <w:pPr>
        <w:pBdr>
          <w:top w:val="single" w:sz="4" w:space="0" w:color="000000"/>
          <w:left w:val="single" w:sz="4" w:space="0" w:color="000000"/>
          <w:bottom w:val="single" w:sz="4" w:space="0" w:color="000000"/>
          <w:right w:val="single" w:sz="4" w:space="0" w:color="000000"/>
          <w:between w:val="nil"/>
          <w:bar w:val="nil"/>
        </w:pBdr>
        <w:rPr>
          <w:color w:val="000000"/>
          <w:sz w:val="24"/>
          <w:szCs w:val="24"/>
          <w:u w:color="000000"/>
          <w:bdr w:val="nil"/>
        </w:rPr>
      </w:pPr>
      <w:hyperlink r:id="rId18" w:history="1">
        <w:r w:rsidR="00B023CB" w:rsidRPr="00B023CB">
          <w:rPr>
            <w:color w:val="0000FF"/>
            <w:sz w:val="24"/>
            <w:szCs w:val="24"/>
            <w:u w:val="single" w:color="0000FF"/>
            <w:bdr w:val="nil"/>
          </w:rPr>
          <w:t>https://www.oldwestbury.edu/policies/academic-integrity</w:t>
        </w:r>
      </w:hyperlink>
    </w:p>
    <w:p w14:paraId="7ED4E07A"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b/>
          <w:bCs/>
          <w:color w:val="000000"/>
          <w:sz w:val="24"/>
          <w:szCs w:val="24"/>
          <w:u w:color="000000"/>
          <w:bdr w:val="nil"/>
        </w:rPr>
      </w:pPr>
    </w:p>
    <w:p w14:paraId="47B4AC45"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color w:val="000000"/>
          <w:sz w:val="24"/>
          <w:szCs w:val="24"/>
          <w:u w:color="000000"/>
          <w:bdr w:val="nil"/>
        </w:rPr>
      </w:pPr>
      <w:r w:rsidRPr="00B023CB">
        <w:rPr>
          <w:b/>
          <w:bCs/>
          <w:color w:val="000000"/>
          <w:sz w:val="24"/>
          <w:szCs w:val="24"/>
          <w:u w:color="000000"/>
          <w:bdr w:val="nil"/>
        </w:rPr>
        <w:t>Administered by the Office of Academic Affairs: S</w:t>
      </w:r>
      <w:r w:rsidRPr="00B023CB">
        <w:rPr>
          <w:color w:val="000000"/>
          <w:sz w:val="24"/>
          <w:szCs w:val="24"/>
          <w:u w:color="000000"/>
          <w:bdr w:val="nil"/>
        </w:rPr>
        <w:t>tudents are expected to maintain the highest standards of honesty in their college work. Any act which attempts to misrepresent to an instructor or College official the academic work of the student or another student, or an act that is intended to alter any record of a student’s academic performance by unauthorized means, constitutes academic dishonesty. Cheating, forgery and plagiarism are considered serious offenses and are subject to disciplinary action. Sanctions for a breach of academic integrity may include academic sanctions decided by the instructor, including failing the course for any violation, to disciplinary sanctions ranging from probation to expulsion. When in doubt about plagiarism, paraphrasing, quoting, collaboration, or any other form of cheating, consult the course instructor. Ignorance of the Academic Integrity Policy is never an acceptable excuse.</w:t>
      </w:r>
    </w:p>
    <w:p w14:paraId="7941A7F5"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b/>
          <w:bCs/>
          <w:color w:val="000000"/>
          <w:sz w:val="24"/>
          <w:szCs w:val="24"/>
          <w:u w:color="000000"/>
          <w:bdr w:val="nil"/>
        </w:rPr>
      </w:pPr>
    </w:p>
    <w:p w14:paraId="66D55A7D"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color w:val="000000"/>
          <w:sz w:val="24"/>
          <w:szCs w:val="24"/>
          <w:u w:color="000000"/>
          <w:bdr w:val="nil"/>
        </w:rPr>
      </w:pPr>
      <w:r w:rsidRPr="00B023CB">
        <w:rPr>
          <w:b/>
          <w:bCs/>
          <w:color w:val="000000"/>
          <w:sz w:val="24"/>
          <w:szCs w:val="24"/>
          <w:u w:color="000000"/>
          <w:bdr w:val="nil"/>
        </w:rPr>
        <w:t xml:space="preserve">Cheating: </w:t>
      </w:r>
      <w:r w:rsidRPr="00B023CB">
        <w:rPr>
          <w:color w:val="000000"/>
          <w:sz w:val="24"/>
          <w:szCs w:val="24"/>
          <w:u w:color="000000"/>
          <w:bdr w:val="nil"/>
        </w:rPr>
        <w:t xml:space="preserve">Cheating is defined as giving or obtaining information by improper means in meeting any academic requirements.  Examples of cheating, although not inclusive, include: unauthorized giving or receiving of information for an examination, paper, laboratory procedure, or computer assignment (file or printout); taking an examination for another student or allowing another student to take an examination for you; altering or attempting to alter a grade either on graded work or in an instructor’s records or on any College form or record. </w:t>
      </w:r>
    </w:p>
    <w:p w14:paraId="21FD4A40"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b/>
          <w:bCs/>
          <w:color w:val="000000"/>
          <w:sz w:val="24"/>
          <w:szCs w:val="24"/>
          <w:u w:color="000000"/>
          <w:bdr w:val="nil"/>
        </w:rPr>
      </w:pPr>
    </w:p>
    <w:p w14:paraId="0D162EC1"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color w:val="000000"/>
          <w:sz w:val="24"/>
          <w:szCs w:val="24"/>
          <w:u w:color="000000"/>
          <w:bdr w:val="nil"/>
        </w:rPr>
      </w:pPr>
      <w:r w:rsidRPr="00B023CB">
        <w:rPr>
          <w:b/>
          <w:bCs/>
          <w:color w:val="000000"/>
          <w:sz w:val="24"/>
          <w:szCs w:val="24"/>
          <w:u w:color="000000"/>
          <w:bdr w:val="nil"/>
        </w:rPr>
        <w:t xml:space="preserve">Forgery: </w:t>
      </w:r>
      <w:r w:rsidRPr="00B023CB">
        <w:rPr>
          <w:color w:val="000000"/>
          <w:sz w:val="24"/>
          <w:szCs w:val="24"/>
          <w:u w:color="000000"/>
          <w:bdr w:val="nil"/>
        </w:rPr>
        <w:t xml:space="preserve">Forgery is defined as the alteration of college forms, documents, records, or the signing of such forms or documents by someone other than the proper authority. </w:t>
      </w:r>
    </w:p>
    <w:p w14:paraId="270C49C1"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b/>
          <w:bCs/>
          <w:color w:val="000000"/>
          <w:sz w:val="24"/>
          <w:szCs w:val="24"/>
          <w:u w:color="000000"/>
          <w:bdr w:val="nil"/>
          <w:lang w:val="it-IT"/>
        </w:rPr>
      </w:pPr>
    </w:p>
    <w:p w14:paraId="1D7627F7" w14:textId="77777777" w:rsidR="00B023CB" w:rsidRPr="00B023CB" w:rsidRDefault="00B023CB" w:rsidP="00B023CB">
      <w:pPr>
        <w:pBdr>
          <w:top w:val="single" w:sz="4" w:space="0" w:color="000000"/>
          <w:left w:val="single" w:sz="4" w:space="0" w:color="000000"/>
          <w:bottom w:val="single" w:sz="4" w:space="0" w:color="000000"/>
          <w:right w:val="single" w:sz="4" w:space="0" w:color="000000"/>
          <w:between w:val="nil"/>
          <w:bar w:val="nil"/>
        </w:pBdr>
        <w:rPr>
          <w:color w:val="000000"/>
          <w:sz w:val="24"/>
          <w:szCs w:val="24"/>
          <w:u w:color="000000"/>
          <w:bdr w:val="nil"/>
        </w:rPr>
      </w:pPr>
      <w:r w:rsidRPr="00B023CB">
        <w:rPr>
          <w:b/>
          <w:bCs/>
          <w:color w:val="000000"/>
          <w:sz w:val="24"/>
          <w:szCs w:val="24"/>
          <w:u w:color="000000"/>
          <w:bdr w:val="nil"/>
          <w:lang w:val="it-IT"/>
        </w:rPr>
        <w:t>Plagiarism:</w:t>
      </w:r>
      <w:r w:rsidRPr="00B023CB">
        <w:rPr>
          <w:color w:val="000000"/>
          <w:sz w:val="24"/>
          <w:szCs w:val="24"/>
          <w:u w:color="000000"/>
          <w:bdr w:val="nil"/>
        </w:rPr>
        <w:t xml:space="preserve"> Plagiarism is defined as the use of material from another author whether intentional or unintentional, without referencing or identifying the source of the material. If students have any questions as to what constitutes plagiarism, it is their responsibility to get clarification by consulting with the appropriate instructor.</w:t>
      </w:r>
    </w:p>
    <w:p w14:paraId="58E7E0B5" w14:textId="77777777" w:rsidR="00B023CB" w:rsidRPr="00B023CB" w:rsidRDefault="00B023CB" w:rsidP="00B023CB">
      <w:pPr>
        <w:pBdr>
          <w:top w:val="nil"/>
          <w:left w:val="nil"/>
          <w:bottom w:val="nil"/>
          <w:right w:val="nil"/>
          <w:between w:val="nil"/>
          <w:bar w:val="nil"/>
        </w:pBdr>
        <w:rPr>
          <w:color w:val="000000"/>
          <w:sz w:val="24"/>
          <w:szCs w:val="24"/>
          <w:u w:color="000000"/>
          <w:bdr w:val="nil"/>
        </w:rPr>
      </w:pPr>
    </w:p>
    <w:p w14:paraId="52A45F83" w14:textId="77777777" w:rsidR="00B023CB" w:rsidRPr="00B023CB" w:rsidRDefault="00B023CB" w:rsidP="00B023CB">
      <w:pPr>
        <w:shd w:val="clear" w:color="auto" w:fill="FFFFFF"/>
        <w:textAlignment w:val="baseline"/>
        <w:rPr>
          <w:b/>
          <w:sz w:val="24"/>
          <w:szCs w:val="24"/>
        </w:rPr>
      </w:pPr>
    </w:p>
    <w:sectPr w:rsidR="00B023CB" w:rsidRPr="00B023CB" w:rsidSect="00E672F0">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E8A0" w14:textId="77777777" w:rsidR="00C15FC6" w:rsidRDefault="00C15FC6" w:rsidP="004A7457">
      <w:r>
        <w:separator/>
      </w:r>
    </w:p>
  </w:endnote>
  <w:endnote w:type="continuationSeparator" w:id="0">
    <w:p w14:paraId="4BB0D83F" w14:textId="77777777" w:rsidR="00C15FC6" w:rsidRDefault="00C15FC6" w:rsidP="004A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43B5" w14:textId="77777777" w:rsidR="00C15FC6" w:rsidRDefault="00C15FC6" w:rsidP="004A7457">
      <w:r>
        <w:separator/>
      </w:r>
    </w:p>
  </w:footnote>
  <w:footnote w:type="continuationSeparator" w:id="0">
    <w:p w14:paraId="69A0F5C0" w14:textId="77777777" w:rsidR="00C15FC6" w:rsidRDefault="00C15FC6" w:rsidP="004A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4D12" w14:textId="77777777" w:rsidR="004A7457" w:rsidRDefault="004A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418F"/>
    <w:multiLevelType w:val="hybridMultilevel"/>
    <w:tmpl w:val="A3C4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32784"/>
    <w:multiLevelType w:val="hybridMultilevel"/>
    <w:tmpl w:val="694C0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4A0D"/>
    <w:multiLevelType w:val="multilevel"/>
    <w:tmpl w:val="2CF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526683">
    <w:abstractNumId w:val="1"/>
  </w:num>
  <w:num w:numId="2" w16cid:durableId="1201360004">
    <w:abstractNumId w:val="0"/>
  </w:num>
  <w:num w:numId="3" w16cid:durableId="1766417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C1"/>
    <w:rsid w:val="0001372F"/>
    <w:rsid w:val="00016843"/>
    <w:rsid w:val="00021AA3"/>
    <w:rsid w:val="00031070"/>
    <w:rsid w:val="00035BAA"/>
    <w:rsid w:val="00044AC2"/>
    <w:rsid w:val="00046138"/>
    <w:rsid w:val="000501AB"/>
    <w:rsid w:val="000548A1"/>
    <w:rsid w:val="00064CB8"/>
    <w:rsid w:val="000718A5"/>
    <w:rsid w:val="00074CA5"/>
    <w:rsid w:val="00075D00"/>
    <w:rsid w:val="0007704A"/>
    <w:rsid w:val="0009008C"/>
    <w:rsid w:val="00091334"/>
    <w:rsid w:val="000A3B8E"/>
    <w:rsid w:val="000B19F5"/>
    <w:rsid w:val="000C7FC7"/>
    <w:rsid w:val="000D7941"/>
    <w:rsid w:val="000E1690"/>
    <w:rsid w:val="000E2E40"/>
    <w:rsid w:val="000F1DAA"/>
    <w:rsid w:val="00131254"/>
    <w:rsid w:val="00134ED8"/>
    <w:rsid w:val="00136332"/>
    <w:rsid w:val="001426FE"/>
    <w:rsid w:val="00151FF3"/>
    <w:rsid w:val="00162888"/>
    <w:rsid w:val="00167A25"/>
    <w:rsid w:val="001834D2"/>
    <w:rsid w:val="0018624D"/>
    <w:rsid w:val="00195D8D"/>
    <w:rsid w:val="001B08DA"/>
    <w:rsid w:val="001B6764"/>
    <w:rsid w:val="001C2834"/>
    <w:rsid w:val="001C6691"/>
    <w:rsid w:val="001E698A"/>
    <w:rsid w:val="001F08C2"/>
    <w:rsid w:val="001F5217"/>
    <w:rsid w:val="001F6DDD"/>
    <w:rsid w:val="00206937"/>
    <w:rsid w:val="00207EA5"/>
    <w:rsid w:val="00210D0F"/>
    <w:rsid w:val="00215F75"/>
    <w:rsid w:val="0021733C"/>
    <w:rsid w:val="0022588A"/>
    <w:rsid w:val="002303F0"/>
    <w:rsid w:val="00244C5F"/>
    <w:rsid w:val="00252C73"/>
    <w:rsid w:val="00262FDB"/>
    <w:rsid w:val="0027561F"/>
    <w:rsid w:val="002A4A05"/>
    <w:rsid w:val="002B1A75"/>
    <w:rsid w:val="002B6E26"/>
    <w:rsid w:val="002C5B51"/>
    <w:rsid w:val="002D3B54"/>
    <w:rsid w:val="002D4049"/>
    <w:rsid w:val="002E377A"/>
    <w:rsid w:val="002F0185"/>
    <w:rsid w:val="002F01D5"/>
    <w:rsid w:val="002F4DE5"/>
    <w:rsid w:val="002F678E"/>
    <w:rsid w:val="00313640"/>
    <w:rsid w:val="003146F4"/>
    <w:rsid w:val="00325135"/>
    <w:rsid w:val="0033323B"/>
    <w:rsid w:val="003349A4"/>
    <w:rsid w:val="00335DE1"/>
    <w:rsid w:val="00342C6D"/>
    <w:rsid w:val="00381BEE"/>
    <w:rsid w:val="00392F74"/>
    <w:rsid w:val="0039674A"/>
    <w:rsid w:val="003A44F1"/>
    <w:rsid w:val="003A53E0"/>
    <w:rsid w:val="003B629D"/>
    <w:rsid w:val="003E12AA"/>
    <w:rsid w:val="003F1EDB"/>
    <w:rsid w:val="003F1F83"/>
    <w:rsid w:val="00405EEE"/>
    <w:rsid w:val="00425BFE"/>
    <w:rsid w:val="00433185"/>
    <w:rsid w:val="00445090"/>
    <w:rsid w:val="004565E9"/>
    <w:rsid w:val="00467134"/>
    <w:rsid w:val="004709E4"/>
    <w:rsid w:val="004735E8"/>
    <w:rsid w:val="00480D00"/>
    <w:rsid w:val="00484641"/>
    <w:rsid w:val="00484BA9"/>
    <w:rsid w:val="0048797A"/>
    <w:rsid w:val="004A1A33"/>
    <w:rsid w:val="004A7457"/>
    <w:rsid w:val="004B722D"/>
    <w:rsid w:val="004D1B0B"/>
    <w:rsid w:val="004D1FFC"/>
    <w:rsid w:val="004D2F21"/>
    <w:rsid w:val="00500F66"/>
    <w:rsid w:val="00503CE8"/>
    <w:rsid w:val="00510170"/>
    <w:rsid w:val="00514CA0"/>
    <w:rsid w:val="00516A2C"/>
    <w:rsid w:val="005262A6"/>
    <w:rsid w:val="00526E7D"/>
    <w:rsid w:val="00537706"/>
    <w:rsid w:val="0055198E"/>
    <w:rsid w:val="00576E9F"/>
    <w:rsid w:val="005A08EE"/>
    <w:rsid w:val="005A1ABB"/>
    <w:rsid w:val="005D733B"/>
    <w:rsid w:val="005E2571"/>
    <w:rsid w:val="005F54C0"/>
    <w:rsid w:val="00601A08"/>
    <w:rsid w:val="00616782"/>
    <w:rsid w:val="00616CEE"/>
    <w:rsid w:val="00617806"/>
    <w:rsid w:val="00626E9E"/>
    <w:rsid w:val="00640173"/>
    <w:rsid w:val="00640F50"/>
    <w:rsid w:val="0064375A"/>
    <w:rsid w:val="00645C00"/>
    <w:rsid w:val="00655903"/>
    <w:rsid w:val="0066184B"/>
    <w:rsid w:val="00662039"/>
    <w:rsid w:val="0067749D"/>
    <w:rsid w:val="0068475E"/>
    <w:rsid w:val="006A5087"/>
    <w:rsid w:val="006A697F"/>
    <w:rsid w:val="006B4BF4"/>
    <w:rsid w:val="006E695B"/>
    <w:rsid w:val="00700CE5"/>
    <w:rsid w:val="0071076D"/>
    <w:rsid w:val="007114D5"/>
    <w:rsid w:val="0071343E"/>
    <w:rsid w:val="00714D67"/>
    <w:rsid w:val="007324D4"/>
    <w:rsid w:val="00743E42"/>
    <w:rsid w:val="00755BF0"/>
    <w:rsid w:val="00762219"/>
    <w:rsid w:val="007675B8"/>
    <w:rsid w:val="00775E4A"/>
    <w:rsid w:val="007763EA"/>
    <w:rsid w:val="007833D9"/>
    <w:rsid w:val="00783B55"/>
    <w:rsid w:val="0078447D"/>
    <w:rsid w:val="0078588A"/>
    <w:rsid w:val="00785D31"/>
    <w:rsid w:val="0078670A"/>
    <w:rsid w:val="0079584D"/>
    <w:rsid w:val="007B0C70"/>
    <w:rsid w:val="007B16D3"/>
    <w:rsid w:val="007B22E4"/>
    <w:rsid w:val="007B6150"/>
    <w:rsid w:val="007B6257"/>
    <w:rsid w:val="007D03E7"/>
    <w:rsid w:val="007D3EEB"/>
    <w:rsid w:val="007D5950"/>
    <w:rsid w:val="007E020C"/>
    <w:rsid w:val="007E4271"/>
    <w:rsid w:val="007E685F"/>
    <w:rsid w:val="007F6A4F"/>
    <w:rsid w:val="007F6E8B"/>
    <w:rsid w:val="007F6ED4"/>
    <w:rsid w:val="00807FDE"/>
    <w:rsid w:val="008135CA"/>
    <w:rsid w:val="00862DAC"/>
    <w:rsid w:val="00882709"/>
    <w:rsid w:val="00893721"/>
    <w:rsid w:val="008C30F4"/>
    <w:rsid w:val="008D2DB9"/>
    <w:rsid w:val="008D3B2C"/>
    <w:rsid w:val="008D6968"/>
    <w:rsid w:val="008D6A6B"/>
    <w:rsid w:val="008E0B74"/>
    <w:rsid w:val="008F3C8E"/>
    <w:rsid w:val="008F5259"/>
    <w:rsid w:val="008F63FF"/>
    <w:rsid w:val="0091574A"/>
    <w:rsid w:val="00934A46"/>
    <w:rsid w:val="009458FC"/>
    <w:rsid w:val="0095445C"/>
    <w:rsid w:val="00966DD2"/>
    <w:rsid w:val="00966DEC"/>
    <w:rsid w:val="009738EA"/>
    <w:rsid w:val="00980489"/>
    <w:rsid w:val="00986C49"/>
    <w:rsid w:val="00991D17"/>
    <w:rsid w:val="00996B04"/>
    <w:rsid w:val="009A14DC"/>
    <w:rsid w:val="009A662A"/>
    <w:rsid w:val="009B4FFF"/>
    <w:rsid w:val="009C03D9"/>
    <w:rsid w:val="009D3739"/>
    <w:rsid w:val="009D47BF"/>
    <w:rsid w:val="009F3A11"/>
    <w:rsid w:val="00A0451D"/>
    <w:rsid w:val="00A04848"/>
    <w:rsid w:val="00A174C8"/>
    <w:rsid w:val="00A216E1"/>
    <w:rsid w:val="00A24E27"/>
    <w:rsid w:val="00A309F7"/>
    <w:rsid w:val="00A34CAC"/>
    <w:rsid w:val="00A46044"/>
    <w:rsid w:val="00A52AA2"/>
    <w:rsid w:val="00A557A6"/>
    <w:rsid w:val="00A635F5"/>
    <w:rsid w:val="00A64BFA"/>
    <w:rsid w:val="00A67C3F"/>
    <w:rsid w:val="00A705BD"/>
    <w:rsid w:val="00A706F3"/>
    <w:rsid w:val="00A7722F"/>
    <w:rsid w:val="00A92117"/>
    <w:rsid w:val="00A9673E"/>
    <w:rsid w:val="00AA1A6E"/>
    <w:rsid w:val="00AA4737"/>
    <w:rsid w:val="00AA61FB"/>
    <w:rsid w:val="00AD16EF"/>
    <w:rsid w:val="00AD2B37"/>
    <w:rsid w:val="00AD507D"/>
    <w:rsid w:val="00AE4563"/>
    <w:rsid w:val="00AF202A"/>
    <w:rsid w:val="00AF2763"/>
    <w:rsid w:val="00B007F6"/>
    <w:rsid w:val="00B023CB"/>
    <w:rsid w:val="00B16BFA"/>
    <w:rsid w:val="00B20C42"/>
    <w:rsid w:val="00B21621"/>
    <w:rsid w:val="00B34C6B"/>
    <w:rsid w:val="00B35A8D"/>
    <w:rsid w:val="00B50BC6"/>
    <w:rsid w:val="00B5773E"/>
    <w:rsid w:val="00B60A70"/>
    <w:rsid w:val="00B63A0D"/>
    <w:rsid w:val="00B67931"/>
    <w:rsid w:val="00B70DAA"/>
    <w:rsid w:val="00B76CF8"/>
    <w:rsid w:val="00B839FE"/>
    <w:rsid w:val="00B83BEC"/>
    <w:rsid w:val="00B84858"/>
    <w:rsid w:val="00B84BBB"/>
    <w:rsid w:val="00BB12CA"/>
    <w:rsid w:val="00BB2723"/>
    <w:rsid w:val="00BC2ACE"/>
    <w:rsid w:val="00BD4D1E"/>
    <w:rsid w:val="00BE7917"/>
    <w:rsid w:val="00BF00D3"/>
    <w:rsid w:val="00BF3CE4"/>
    <w:rsid w:val="00BF4C68"/>
    <w:rsid w:val="00C06787"/>
    <w:rsid w:val="00C13695"/>
    <w:rsid w:val="00C15FC6"/>
    <w:rsid w:val="00C160DE"/>
    <w:rsid w:val="00C248C8"/>
    <w:rsid w:val="00C37F1C"/>
    <w:rsid w:val="00C466F4"/>
    <w:rsid w:val="00C655BC"/>
    <w:rsid w:val="00C74F98"/>
    <w:rsid w:val="00C830FE"/>
    <w:rsid w:val="00C87426"/>
    <w:rsid w:val="00C90868"/>
    <w:rsid w:val="00C94251"/>
    <w:rsid w:val="00C97AF9"/>
    <w:rsid w:val="00CA3948"/>
    <w:rsid w:val="00CA3B57"/>
    <w:rsid w:val="00CA4974"/>
    <w:rsid w:val="00CB2782"/>
    <w:rsid w:val="00CC3F91"/>
    <w:rsid w:val="00CD1585"/>
    <w:rsid w:val="00CD4C82"/>
    <w:rsid w:val="00CF1E29"/>
    <w:rsid w:val="00CF408C"/>
    <w:rsid w:val="00D03A11"/>
    <w:rsid w:val="00D04407"/>
    <w:rsid w:val="00D06BC1"/>
    <w:rsid w:val="00D2263B"/>
    <w:rsid w:val="00D62AE3"/>
    <w:rsid w:val="00D672C3"/>
    <w:rsid w:val="00D71A81"/>
    <w:rsid w:val="00D73FFF"/>
    <w:rsid w:val="00D75D8F"/>
    <w:rsid w:val="00D908EF"/>
    <w:rsid w:val="00D92298"/>
    <w:rsid w:val="00D93819"/>
    <w:rsid w:val="00DA7131"/>
    <w:rsid w:val="00DB4E49"/>
    <w:rsid w:val="00DB5CF2"/>
    <w:rsid w:val="00DC1B97"/>
    <w:rsid w:val="00DD3FEA"/>
    <w:rsid w:val="00DE1C43"/>
    <w:rsid w:val="00DF3483"/>
    <w:rsid w:val="00E032D7"/>
    <w:rsid w:val="00E13402"/>
    <w:rsid w:val="00E23980"/>
    <w:rsid w:val="00E23F12"/>
    <w:rsid w:val="00E3023F"/>
    <w:rsid w:val="00E32902"/>
    <w:rsid w:val="00E55237"/>
    <w:rsid w:val="00E61411"/>
    <w:rsid w:val="00E672F0"/>
    <w:rsid w:val="00E717FF"/>
    <w:rsid w:val="00E73C31"/>
    <w:rsid w:val="00E77D17"/>
    <w:rsid w:val="00E90097"/>
    <w:rsid w:val="00E952E6"/>
    <w:rsid w:val="00EA210E"/>
    <w:rsid w:val="00ED29AB"/>
    <w:rsid w:val="00ED4A7B"/>
    <w:rsid w:val="00ED7B03"/>
    <w:rsid w:val="00EE5AB3"/>
    <w:rsid w:val="00EE666A"/>
    <w:rsid w:val="00EF2D35"/>
    <w:rsid w:val="00F0641C"/>
    <w:rsid w:val="00F14C85"/>
    <w:rsid w:val="00F24FD7"/>
    <w:rsid w:val="00F301C0"/>
    <w:rsid w:val="00F35161"/>
    <w:rsid w:val="00F43ACE"/>
    <w:rsid w:val="00F61B16"/>
    <w:rsid w:val="00F62C24"/>
    <w:rsid w:val="00F655B4"/>
    <w:rsid w:val="00F71868"/>
    <w:rsid w:val="00F71E82"/>
    <w:rsid w:val="00F76EC1"/>
    <w:rsid w:val="00F93D87"/>
    <w:rsid w:val="00FB21AC"/>
    <w:rsid w:val="00FB376D"/>
    <w:rsid w:val="00FC4CF8"/>
    <w:rsid w:val="00FD50F3"/>
    <w:rsid w:val="00FE34F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BEC48"/>
  <w15:chartTrackingRefBased/>
  <w15:docId w15:val="{0ACF72B6-4AFD-45BE-AB1B-319C62A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BC1"/>
  </w:style>
  <w:style w:type="paragraph" w:styleId="Heading1">
    <w:name w:val="heading 1"/>
    <w:basedOn w:val="Normal"/>
    <w:next w:val="Normal"/>
    <w:qFormat/>
    <w:rsid w:val="00D06B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06BC1"/>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3185"/>
    <w:rPr>
      <w:rFonts w:ascii="Tahoma" w:hAnsi="Tahoma" w:cs="Tahoma"/>
      <w:sz w:val="16"/>
      <w:szCs w:val="16"/>
    </w:rPr>
  </w:style>
  <w:style w:type="character" w:customStyle="1" w:styleId="BalloonTextChar">
    <w:name w:val="Balloon Text Char"/>
    <w:link w:val="BalloonText"/>
    <w:rsid w:val="00433185"/>
    <w:rPr>
      <w:rFonts w:ascii="Tahoma" w:hAnsi="Tahoma" w:cs="Tahoma"/>
      <w:sz w:val="16"/>
      <w:szCs w:val="16"/>
    </w:rPr>
  </w:style>
  <w:style w:type="paragraph" w:styleId="Header">
    <w:name w:val="header"/>
    <w:basedOn w:val="Normal"/>
    <w:link w:val="HeaderChar"/>
    <w:rsid w:val="004A7457"/>
    <w:pPr>
      <w:tabs>
        <w:tab w:val="center" w:pos="4680"/>
        <w:tab w:val="right" w:pos="9360"/>
      </w:tabs>
    </w:pPr>
  </w:style>
  <w:style w:type="character" w:customStyle="1" w:styleId="HeaderChar">
    <w:name w:val="Header Char"/>
    <w:basedOn w:val="DefaultParagraphFont"/>
    <w:link w:val="Header"/>
    <w:rsid w:val="004A7457"/>
  </w:style>
  <w:style w:type="paragraph" w:styleId="Footer">
    <w:name w:val="footer"/>
    <w:basedOn w:val="Normal"/>
    <w:link w:val="FooterChar"/>
    <w:rsid w:val="004A7457"/>
    <w:pPr>
      <w:tabs>
        <w:tab w:val="center" w:pos="4680"/>
        <w:tab w:val="right" w:pos="9360"/>
      </w:tabs>
    </w:pPr>
  </w:style>
  <w:style w:type="character" w:customStyle="1" w:styleId="FooterChar">
    <w:name w:val="Footer Char"/>
    <w:basedOn w:val="DefaultParagraphFont"/>
    <w:link w:val="Footer"/>
    <w:rsid w:val="004A7457"/>
  </w:style>
  <w:style w:type="paragraph" w:styleId="PlainText">
    <w:name w:val="Plain Text"/>
    <w:basedOn w:val="Normal"/>
    <w:link w:val="PlainTextChar"/>
    <w:rsid w:val="00EF2D35"/>
    <w:rPr>
      <w:rFonts w:ascii="Courier New" w:hAnsi="Courier New" w:cs="Courier New"/>
    </w:rPr>
  </w:style>
  <w:style w:type="character" w:customStyle="1" w:styleId="PlainTextChar">
    <w:name w:val="Plain Text Char"/>
    <w:link w:val="PlainText"/>
    <w:rsid w:val="00EF2D35"/>
    <w:rPr>
      <w:rFonts w:ascii="Courier New" w:hAnsi="Courier New" w:cs="Courier New"/>
    </w:rPr>
  </w:style>
  <w:style w:type="table" w:styleId="TableGrid">
    <w:name w:val="Table Grid"/>
    <w:basedOn w:val="TableNormal"/>
    <w:rsid w:val="0050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B6764"/>
    <w:rPr>
      <w:color w:val="0000FF"/>
      <w:u w:val="single"/>
    </w:rPr>
  </w:style>
  <w:style w:type="paragraph" w:styleId="NormalWeb">
    <w:name w:val="Normal (Web)"/>
    <w:basedOn w:val="Normal"/>
    <w:uiPriority w:val="99"/>
    <w:unhideWhenUsed/>
    <w:rsid w:val="001B6764"/>
    <w:pPr>
      <w:spacing w:before="100" w:beforeAutospacing="1" w:after="100" w:afterAutospacing="1"/>
    </w:pPr>
    <w:rPr>
      <w:sz w:val="24"/>
      <w:szCs w:val="24"/>
    </w:rPr>
  </w:style>
  <w:style w:type="paragraph" w:customStyle="1" w:styleId="Body">
    <w:name w:val="Body"/>
    <w:rsid w:val="0018624D"/>
    <w:pPr>
      <w:pBdr>
        <w:top w:val="nil"/>
        <w:left w:val="nil"/>
        <w:bottom w:val="nil"/>
        <w:right w:val="nil"/>
        <w:between w:val="nil"/>
        <w:bar w:val="nil"/>
      </w:pBdr>
    </w:pPr>
    <w:rPr>
      <w:color w:val="000000"/>
      <w:sz w:val="24"/>
      <w:szCs w:val="24"/>
      <w:u w:color="000000"/>
      <w:bdr w:val="nil"/>
    </w:rPr>
  </w:style>
  <w:style w:type="character" w:customStyle="1" w:styleId="Hyperlink0">
    <w:name w:val="Hyperlink.0"/>
    <w:rsid w:val="0018624D"/>
    <w:rPr>
      <w:color w:val="0000FF"/>
      <w:u w:val="single" w:color="0000FF"/>
    </w:rPr>
  </w:style>
  <w:style w:type="character" w:customStyle="1" w:styleId="None">
    <w:name w:val="None"/>
    <w:rsid w:val="0018624D"/>
  </w:style>
  <w:style w:type="paragraph" w:customStyle="1" w:styleId="Default">
    <w:name w:val="Default"/>
    <w:rsid w:val="0018624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3">
    <w:name w:val="Hyperlink.3"/>
    <w:rsid w:val="0018624D"/>
    <w:rPr>
      <w:rFonts w:ascii="Times New Roman" w:eastAsia="Times New Roman" w:hAnsi="Times New Roman" w:cs="Times New Roman"/>
      <w:color w:val="1D0DFF"/>
      <w:sz w:val="24"/>
      <w:szCs w:val="24"/>
      <w:u w:val="single" w:color="003400"/>
      <w:shd w:val="clear" w:color="auto" w:fill="FFFFFF"/>
    </w:rPr>
  </w:style>
  <w:style w:type="character" w:styleId="FollowedHyperlink">
    <w:name w:val="FollowedHyperlink"/>
    <w:basedOn w:val="DefaultParagraphFont"/>
    <w:rsid w:val="00A52AA2"/>
    <w:rPr>
      <w:color w:val="954F72" w:themeColor="followedHyperlink"/>
      <w:u w:val="single"/>
    </w:rPr>
  </w:style>
  <w:style w:type="character" w:styleId="Strong">
    <w:name w:val="Strong"/>
    <w:uiPriority w:val="22"/>
    <w:qFormat/>
    <w:rsid w:val="00862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24022">
      <w:bodyDiv w:val="1"/>
      <w:marLeft w:val="0"/>
      <w:marRight w:val="0"/>
      <w:marTop w:val="0"/>
      <w:marBottom w:val="0"/>
      <w:divBdr>
        <w:top w:val="none" w:sz="0" w:space="0" w:color="auto"/>
        <w:left w:val="none" w:sz="0" w:space="0" w:color="auto"/>
        <w:bottom w:val="none" w:sz="0" w:space="0" w:color="auto"/>
        <w:right w:val="none" w:sz="0" w:space="0" w:color="auto"/>
      </w:divBdr>
    </w:div>
    <w:div w:id="19145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dwestbury.edu/academics/support/OSSD" TargetMode="External"/><Relationship Id="rId18" Type="http://schemas.openxmlformats.org/officeDocument/2006/relationships/hyperlink" Target="https://www.oldwestbury.edu/policies/academic-integri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felices@oldwestbury.edu" TargetMode="External"/><Relationship Id="rId17" Type="http://schemas.openxmlformats.org/officeDocument/2006/relationships/hyperlink" Target="http://libguides.oldwestbury.edu/" TargetMode="External"/><Relationship Id="rId2" Type="http://schemas.openxmlformats.org/officeDocument/2006/relationships/customXml" Target="../customXml/item2.xml"/><Relationship Id="rId16" Type="http://schemas.openxmlformats.org/officeDocument/2006/relationships/hyperlink" Target="https://www.oldwestbury.edu/schools/arts-sciences/panther-food-pant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inandradec@oldwestbury.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ldwestbury.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A365715EA6DACD49A1BCDA9DFB62EB9F" ma:contentTypeVersion="12" ma:contentTypeDescription="Create a new document." ma:contentTypeScope="" ma:versionID="516d341ef33b6d70fecaa1bb4422522b">
  <xsd:schema xmlns:xsd="http://www.w3.org/2001/XMLSchema" xmlns:xs="http://www.w3.org/2001/XMLSchema" xmlns:p="http://schemas.microsoft.com/office/2006/metadata/properties" xmlns:ns3="59c37131-d889-4bb3-8e80-8677b54d3007" xmlns:ns4="82dfdc95-9072-4f8e-900b-638c7fd59c59" targetNamespace="http://schemas.microsoft.com/office/2006/metadata/properties" ma:root="true" ma:fieldsID="2c52115b36bb144de551107fefe0b3da" ns3:_="" ns4:_="">
    <xsd:import namespace="59c37131-d889-4bb3-8e80-8677b54d3007"/>
    <xsd:import namespace="82dfdc95-9072-4f8e-900b-638c7fd59c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37131-d889-4bb3-8e80-8677b54d30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fdc95-9072-4f8e-900b-638c7fd59c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89DFA-BADD-4A43-B4C9-60749FBBBC73}">
  <ds:schemaRefs>
    <ds:schemaRef ds:uri="http://schemas.openxmlformats.org/officeDocument/2006/bibliography"/>
  </ds:schemaRefs>
</ds:datastoreItem>
</file>

<file path=customXml/itemProps2.xml><?xml version="1.0" encoding="utf-8"?>
<ds:datastoreItem xmlns:ds="http://schemas.openxmlformats.org/officeDocument/2006/customXml" ds:itemID="{E4EA7D26-3462-4D35-A750-5DED60BA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37131-d889-4bb3-8e80-8677b54d3007"/>
    <ds:schemaRef ds:uri="82dfdc95-9072-4f8e-900b-638c7fd59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C5F2F-B3E5-40AB-B80F-DC9FE6B09D63}">
  <ds:schemaRefs>
    <ds:schemaRef ds:uri="http://schemas.microsoft.com/sharepoint/v3/contenttype/forms"/>
  </ds:schemaRefs>
</ds:datastoreItem>
</file>

<file path=customXml/itemProps4.xml><?xml version="1.0" encoding="utf-8"?>
<ds:datastoreItem xmlns:ds="http://schemas.openxmlformats.org/officeDocument/2006/customXml" ds:itemID="{456054F7-71E2-4990-B652-956D341F3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SUNY</Company>
  <LinksUpToDate>false</LinksUpToDate>
  <CharactersWithSpaces>10166</CharactersWithSpaces>
  <SharedDoc>false</SharedDoc>
  <HLinks>
    <vt:vector size="24" baseType="variant">
      <vt:variant>
        <vt:i4>6619241</vt:i4>
      </vt:variant>
      <vt:variant>
        <vt:i4>9</vt:i4>
      </vt:variant>
      <vt:variant>
        <vt:i4>0</vt:i4>
      </vt:variant>
      <vt:variant>
        <vt:i4>5</vt:i4>
      </vt:variant>
      <vt:variant>
        <vt:lpwstr>https://www.oldwestbury.edu/policies/academic-integrity</vt:lpwstr>
      </vt:variant>
      <vt:variant>
        <vt:lpwstr/>
      </vt:variant>
      <vt:variant>
        <vt:i4>4259863</vt:i4>
      </vt:variant>
      <vt:variant>
        <vt:i4>6</vt:i4>
      </vt:variant>
      <vt:variant>
        <vt:i4>0</vt:i4>
      </vt:variant>
      <vt:variant>
        <vt:i4>5</vt:i4>
      </vt:variant>
      <vt:variant>
        <vt:lpwstr>http://libguides.oldwestbury.edu/</vt:lpwstr>
      </vt:variant>
      <vt:variant>
        <vt:lpwstr/>
      </vt:variant>
      <vt:variant>
        <vt:i4>3932221</vt:i4>
      </vt:variant>
      <vt:variant>
        <vt:i4>3</vt:i4>
      </vt:variant>
      <vt:variant>
        <vt:i4>0</vt:i4>
      </vt:variant>
      <vt:variant>
        <vt:i4>5</vt:i4>
      </vt:variant>
      <vt:variant>
        <vt:lpwstr>https://www.oldwestbury.edu/academics/support/OSSD</vt:lpwstr>
      </vt:variant>
      <vt:variant>
        <vt:lpwstr/>
      </vt:variant>
      <vt:variant>
        <vt:i4>1703988</vt:i4>
      </vt:variant>
      <vt:variant>
        <vt:i4>0</vt:i4>
      </vt:variant>
      <vt:variant>
        <vt:i4>0</vt:i4>
      </vt:variant>
      <vt:variant>
        <vt:i4>5</vt:i4>
      </vt:variant>
      <vt:variant>
        <vt:lpwstr>mailto:defelices@oldwestbury.edu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subject/>
  <dc:creator>Administrator</dc:creator>
  <cp:keywords/>
  <cp:lastModifiedBy>Timothy Strout</cp:lastModifiedBy>
  <cp:revision>3</cp:revision>
  <cp:lastPrinted>2020-01-02T05:47:00Z</cp:lastPrinted>
  <dcterms:created xsi:type="dcterms:W3CDTF">2022-12-28T19:21:00Z</dcterms:created>
  <dcterms:modified xsi:type="dcterms:W3CDTF">2023-03-15T16:11:00Z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0x010100A365715EA6DACD49A1BCDA9DFB62EB9F</vt:lpwstr>
  </property>
</Properties>
</file>